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68" w:rsidRDefault="00055468">
      <w:pPr>
        <w:jc w:val="center"/>
        <w:rPr>
          <w:rFonts w:ascii="Arial" w:hAnsi="Arial"/>
          <w:vanish/>
          <w:sz w:val="20"/>
        </w:rPr>
      </w:pPr>
    </w:p>
    <w:tbl>
      <w:tblPr>
        <w:tblW w:w="9380" w:type="dxa"/>
        <w:tblLayout w:type="fixed"/>
        <w:tblCellMar>
          <w:left w:w="0" w:type="dxa"/>
          <w:right w:w="0" w:type="dxa"/>
        </w:tblCellMar>
        <w:tblLook w:val="0000" w:firstRow="0" w:lastRow="0" w:firstColumn="0" w:lastColumn="0" w:noHBand="0" w:noVBand="0"/>
      </w:tblPr>
      <w:tblGrid>
        <w:gridCol w:w="2630"/>
        <w:gridCol w:w="630"/>
        <w:gridCol w:w="1170"/>
        <w:gridCol w:w="530"/>
        <w:gridCol w:w="730"/>
        <w:gridCol w:w="3690"/>
      </w:tblGrid>
      <w:tr w:rsidR="00383D6F" w:rsidTr="007E6686">
        <w:trPr>
          <w:cantSplit/>
          <w:trHeight w:val="430"/>
        </w:trPr>
        <w:tc>
          <w:tcPr>
            <w:tcW w:w="9380" w:type="dxa"/>
            <w:gridSpan w:val="6"/>
            <w:tcMar>
              <w:top w:w="20" w:type="dxa"/>
              <w:left w:w="20" w:type="dxa"/>
              <w:bottom w:w="0" w:type="dxa"/>
              <w:right w:w="20" w:type="dxa"/>
            </w:tcMar>
          </w:tcPr>
          <w:p w:rsidR="00383D6F" w:rsidRPr="008F04C6" w:rsidRDefault="00343A1B" w:rsidP="00057E8B">
            <w:pPr>
              <w:jc w:val="center"/>
              <w:rPr>
                <w:rFonts w:ascii="Arial" w:hAnsi="Arial"/>
                <w:sz w:val="20"/>
              </w:rPr>
            </w:pPr>
            <w:r>
              <w:rPr>
                <w:rFonts w:ascii="Arial" w:hAnsi="Arial"/>
                <w:b/>
              </w:rPr>
              <w:t>Phase 2 Supplement</w:t>
            </w:r>
            <w:r w:rsidR="00383D6F">
              <w:rPr>
                <w:rFonts w:ascii="Arial" w:hAnsi="Arial"/>
                <w:b/>
              </w:rPr>
              <w:t xml:space="preserve"> Specification – Page 1 of 2</w:t>
            </w:r>
            <w:r w:rsidR="00383D6F">
              <w:rPr>
                <w:rFonts w:ascii="Arial" w:hAnsi="Arial"/>
              </w:rPr>
              <w:t xml:space="preserve"> </w:t>
            </w:r>
            <w:r w:rsidR="00383D6F">
              <w:rPr>
                <w:rFonts w:ascii="Arial" w:hAnsi="Arial"/>
                <w:sz w:val="20"/>
              </w:rPr>
              <w:t xml:space="preserve">(updated </w:t>
            </w:r>
            <w:r w:rsidR="00096D22">
              <w:rPr>
                <w:rFonts w:ascii="Arial" w:hAnsi="Arial"/>
                <w:sz w:val="20"/>
              </w:rPr>
              <w:t>November</w:t>
            </w:r>
            <w:r w:rsidR="00383D6F" w:rsidRPr="008F04C6">
              <w:rPr>
                <w:rFonts w:ascii="Arial" w:hAnsi="Arial"/>
                <w:sz w:val="20"/>
              </w:rPr>
              <w:t xml:space="preserve">, </w:t>
            </w:r>
            <w:r w:rsidR="00383D6F">
              <w:rPr>
                <w:rFonts w:ascii="Arial" w:hAnsi="Arial"/>
                <w:sz w:val="20"/>
              </w:rPr>
              <w:t>201</w:t>
            </w:r>
            <w:r w:rsidR="00657234">
              <w:rPr>
                <w:rFonts w:ascii="Arial" w:hAnsi="Arial"/>
                <w:sz w:val="20"/>
              </w:rPr>
              <w:t>8</w:t>
            </w:r>
            <w:r w:rsidR="00383D6F" w:rsidRPr="008F04C6">
              <w:rPr>
                <w:rFonts w:ascii="Arial" w:hAnsi="Arial"/>
                <w:sz w:val="20"/>
              </w:rPr>
              <w:t>)</w:t>
            </w:r>
          </w:p>
          <w:p w:rsidR="00383D6F" w:rsidRDefault="00383D6F" w:rsidP="00057E8B">
            <w:pPr>
              <w:jc w:val="center"/>
              <w:rPr>
                <w:rFonts w:ascii="Arial" w:hAnsi="Arial"/>
                <w:b/>
              </w:rPr>
            </w:pPr>
          </w:p>
          <w:p w:rsidR="00383D6F" w:rsidRPr="00AD088C" w:rsidRDefault="00E73897" w:rsidP="00057E8B">
            <w:pPr>
              <w:jc w:val="center"/>
              <w:rPr>
                <w:rFonts w:ascii="Arial" w:hAnsi="Arial"/>
                <w:b/>
              </w:rPr>
            </w:pPr>
            <w:r>
              <w:rPr>
                <w:rFonts w:ascii="Arial" w:hAnsi="Arial"/>
                <w:b/>
              </w:rPr>
              <w:t>Fish meal</w:t>
            </w:r>
            <w:r w:rsidR="00383D6F" w:rsidRPr="00AD088C">
              <w:rPr>
                <w:rFonts w:ascii="Arial" w:hAnsi="Arial"/>
                <w:b/>
              </w:rPr>
              <w:t xml:space="preserve"> option</w:t>
            </w:r>
          </w:p>
          <w:p w:rsidR="00383D6F" w:rsidRDefault="00383D6F" w:rsidP="00057E8B">
            <w:pPr>
              <w:rPr>
                <w:rFonts w:ascii="Arial" w:hAnsi="Arial"/>
                <w:sz w:val="20"/>
              </w:rPr>
            </w:pPr>
          </w:p>
          <w:p w:rsidR="00383D6F" w:rsidRDefault="00383D6F" w:rsidP="00057E8B">
            <w:pPr>
              <w:rPr>
                <w:rFonts w:ascii="Arial" w:hAnsi="Arial"/>
                <w:sz w:val="20"/>
              </w:rPr>
            </w:pPr>
          </w:p>
        </w:tc>
      </w:tr>
      <w:tr w:rsidR="00383D6F" w:rsidTr="007E6686">
        <w:trPr>
          <w:cantSplit/>
          <w:trHeight w:val="580"/>
        </w:trPr>
        <w:tc>
          <w:tcPr>
            <w:tcW w:w="4960" w:type="dxa"/>
            <w:gridSpan w:val="4"/>
            <w:tcBorders>
              <w:bottom w:val="single" w:sz="4" w:space="0" w:color="auto"/>
            </w:tcBorders>
            <w:tcMar>
              <w:top w:w="20" w:type="dxa"/>
              <w:left w:w="20" w:type="dxa"/>
              <w:bottom w:w="0" w:type="dxa"/>
              <w:right w:w="20" w:type="dxa"/>
            </w:tcMar>
          </w:tcPr>
          <w:p w:rsidR="00383D6F" w:rsidRDefault="00383D6F" w:rsidP="00057E8B">
            <w:pPr>
              <w:rPr>
                <w:rFonts w:ascii="Arial" w:hAnsi="Arial"/>
                <w:sz w:val="20"/>
              </w:rPr>
            </w:pPr>
          </w:p>
          <w:p w:rsidR="00383D6F" w:rsidRDefault="00383D6F" w:rsidP="00057E8B">
            <w:pPr>
              <w:rPr>
                <w:rFonts w:ascii="Arial" w:hAnsi="Arial"/>
                <w:sz w:val="20"/>
              </w:rPr>
            </w:pPr>
            <w:r>
              <w:rPr>
                <w:rFonts w:ascii="Arial" w:hAnsi="Arial"/>
                <w:sz w:val="20"/>
              </w:rPr>
              <w:t>Name:</w:t>
            </w:r>
            <w:r>
              <w:rPr>
                <w:rFonts w:ascii="Arial" w:hAnsi="Arial"/>
                <w:sz w:val="20"/>
                <w:u w:val="single"/>
              </w:rPr>
              <w:t xml:space="preserve">                                                              </w:t>
            </w:r>
          </w:p>
          <w:p w:rsidR="00383D6F" w:rsidRDefault="00383D6F" w:rsidP="00057E8B">
            <w:pPr>
              <w:rPr>
                <w:rFonts w:ascii="Arial" w:hAnsi="Arial"/>
                <w:sz w:val="20"/>
              </w:rPr>
            </w:pPr>
          </w:p>
          <w:p w:rsidR="00383D6F" w:rsidRDefault="00383D6F" w:rsidP="00057E8B">
            <w:pPr>
              <w:rPr>
                <w:rFonts w:ascii="Arial" w:hAnsi="Arial"/>
                <w:sz w:val="20"/>
                <w:u w:val="single"/>
              </w:rPr>
            </w:pPr>
            <w:r>
              <w:rPr>
                <w:rFonts w:ascii="Arial" w:hAnsi="Arial"/>
                <w:sz w:val="20"/>
              </w:rPr>
              <w:t>Address:</w:t>
            </w:r>
            <w:r>
              <w:rPr>
                <w:rFonts w:ascii="Arial" w:hAnsi="Arial"/>
                <w:sz w:val="20"/>
                <w:u w:val="single"/>
              </w:rPr>
              <w:t xml:space="preserve">                                                          </w:t>
            </w:r>
          </w:p>
          <w:p w:rsidR="00383D6F" w:rsidRDefault="00383D6F" w:rsidP="00057E8B">
            <w:pPr>
              <w:rPr>
                <w:rFonts w:ascii="Arial" w:hAnsi="Arial"/>
                <w:sz w:val="20"/>
              </w:rPr>
            </w:pPr>
          </w:p>
          <w:p w:rsidR="00383D6F" w:rsidRDefault="00383D6F" w:rsidP="00057E8B">
            <w:pPr>
              <w:rPr>
                <w:rFonts w:ascii="Arial" w:hAnsi="Arial"/>
                <w:sz w:val="20"/>
                <w:u w:val="single"/>
              </w:rPr>
            </w:pPr>
            <w:r>
              <w:rPr>
                <w:rFonts w:ascii="Arial" w:hAnsi="Arial"/>
                <w:sz w:val="20"/>
              </w:rPr>
              <w:t xml:space="preserve">              </w:t>
            </w:r>
            <w:r>
              <w:rPr>
                <w:rFonts w:ascii="Arial" w:hAnsi="Arial"/>
                <w:sz w:val="20"/>
                <w:u w:val="single"/>
              </w:rPr>
              <w:t xml:space="preserve">                                                           </w:t>
            </w:r>
          </w:p>
          <w:p w:rsidR="00383D6F" w:rsidRDefault="00383D6F" w:rsidP="00057E8B">
            <w:pPr>
              <w:rPr>
                <w:rFonts w:ascii="Arial" w:hAnsi="Arial"/>
                <w:sz w:val="20"/>
              </w:rPr>
            </w:pPr>
          </w:p>
          <w:p w:rsidR="00383D6F" w:rsidRDefault="00383D6F" w:rsidP="00057E8B">
            <w:pPr>
              <w:rPr>
                <w:rFonts w:ascii="Arial" w:hAnsi="Arial"/>
                <w:sz w:val="20"/>
                <w:u w:val="single"/>
              </w:rPr>
            </w:pPr>
            <w:r>
              <w:rPr>
                <w:rFonts w:ascii="Arial" w:hAnsi="Arial"/>
                <w:sz w:val="20"/>
              </w:rPr>
              <w:t>Phone:</w:t>
            </w:r>
            <w:r>
              <w:rPr>
                <w:rFonts w:ascii="Arial" w:hAnsi="Arial"/>
                <w:sz w:val="20"/>
                <w:u w:val="single"/>
              </w:rPr>
              <w:t xml:space="preserve">                                </w:t>
            </w:r>
            <w:r>
              <w:rPr>
                <w:rFonts w:ascii="Arial" w:hAnsi="Arial"/>
                <w:sz w:val="20"/>
              </w:rPr>
              <w:t xml:space="preserve">  Fax:</w:t>
            </w:r>
            <w:r>
              <w:rPr>
                <w:rFonts w:ascii="Arial" w:hAnsi="Arial"/>
                <w:sz w:val="20"/>
                <w:u w:val="single"/>
              </w:rPr>
              <w:t xml:space="preserve">                              </w:t>
            </w:r>
          </w:p>
          <w:p w:rsidR="00383D6F" w:rsidRDefault="00383D6F" w:rsidP="00057E8B">
            <w:pPr>
              <w:rPr>
                <w:rFonts w:ascii="Arial" w:hAnsi="Arial"/>
                <w:sz w:val="20"/>
                <w:u w:val="single"/>
              </w:rPr>
            </w:pPr>
          </w:p>
          <w:p w:rsidR="00383D6F" w:rsidRDefault="00383D6F" w:rsidP="00057E8B">
            <w:pPr>
              <w:rPr>
                <w:rFonts w:ascii="Arial" w:hAnsi="Arial"/>
                <w:sz w:val="20"/>
              </w:rPr>
            </w:pPr>
          </w:p>
          <w:p w:rsidR="00383D6F" w:rsidRDefault="00383D6F" w:rsidP="00057E8B">
            <w:pPr>
              <w:rPr>
                <w:rFonts w:ascii="Arial" w:hAnsi="Arial"/>
                <w:sz w:val="20"/>
              </w:rPr>
            </w:pPr>
            <w:r>
              <w:rPr>
                <w:rFonts w:ascii="Arial" w:hAnsi="Arial"/>
                <w:sz w:val="20"/>
              </w:rPr>
              <w:t>Date:</w:t>
            </w:r>
            <w:r>
              <w:rPr>
                <w:rFonts w:ascii="Arial" w:hAnsi="Arial"/>
                <w:sz w:val="20"/>
                <w:u w:val="single"/>
              </w:rPr>
              <w:t xml:space="preserve">                                             </w:t>
            </w:r>
          </w:p>
          <w:p w:rsidR="00383D6F" w:rsidRDefault="00383D6F" w:rsidP="00057E8B">
            <w:pPr>
              <w:rPr>
                <w:rFonts w:ascii="Arial" w:hAnsi="Arial"/>
                <w:sz w:val="20"/>
              </w:rPr>
            </w:pPr>
          </w:p>
          <w:p w:rsidR="00383D6F" w:rsidRDefault="00383D6F" w:rsidP="00057E8B">
            <w:pPr>
              <w:pStyle w:val="Heading2"/>
              <w:rPr>
                <w:b w:val="0"/>
                <w:bCs w:val="0"/>
                <w:u w:val="single"/>
              </w:rPr>
            </w:pPr>
            <w:r>
              <w:rPr>
                <w:b w:val="0"/>
                <w:bCs w:val="0"/>
              </w:rPr>
              <w:t>Date Needed:</w:t>
            </w:r>
            <w:r>
              <w:rPr>
                <w:b w:val="0"/>
                <w:bCs w:val="0"/>
                <w:u w:val="single"/>
              </w:rPr>
              <w:t xml:space="preserve">                              </w:t>
            </w:r>
          </w:p>
          <w:p w:rsidR="00383D6F" w:rsidRPr="00B23A99" w:rsidRDefault="00383D6F" w:rsidP="00057E8B"/>
        </w:tc>
        <w:tc>
          <w:tcPr>
            <w:tcW w:w="4420" w:type="dxa"/>
            <w:gridSpan w:val="2"/>
            <w:tcBorders>
              <w:bottom w:val="single" w:sz="4" w:space="0" w:color="auto"/>
            </w:tcBorders>
            <w:vAlign w:val="bottom"/>
          </w:tcPr>
          <w:p w:rsidR="00383D6F" w:rsidRDefault="00383D6F" w:rsidP="00057E8B">
            <w:pPr>
              <w:rPr>
                <w:rFonts w:ascii="Arial" w:hAnsi="Arial"/>
                <w:sz w:val="20"/>
                <w:u w:val="single"/>
              </w:rPr>
            </w:pPr>
            <w:r>
              <w:rPr>
                <w:rFonts w:ascii="Arial" w:hAnsi="Arial"/>
                <w:sz w:val="20"/>
              </w:rPr>
              <w:t>Product name:</w:t>
            </w:r>
            <w:r>
              <w:rPr>
                <w:rFonts w:ascii="Arial" w:hAnsi="Arial"/>
                <w:sz w:val="20"/>
                <w:u w:val="single"/>
              </w:rPr>
              <w:t xml:space="preserve"> </w:t>
            </w:r>
            <w:r w:rsidR="007E6686">
              <w:rPr>
                <w:rFonts w:ascii="Arial" w:hAnsi="Arial"/>
                <w:sz w:val="20"/>
                <w:u w:val="single"/>
              </w:rPr>
              <w:t>Phase 2 Supplement (350 lb/ton)</w:t>
            </w:r>
            <w:r>
              <w:rPr>
                <w:rFonts w:ascii="Arial" w:hAnsi="Arial"/>
                <w:sz w:val="20"/>
                <w:u w:val="single"/>
              </w:rPr>
              <w:t xml:space="preserve">  </w:t>
            </w:r>
          </w:p>
          <w:p w:rsidR="00383D6F" w:rsidRDefault="00383D6F" w:rsidP="00057E8B">
            <w:pPr>
              <w:rPr>
                <w:rFonts w:ascii="Arial" w:hAnsi="Arial"/>
                <w:sz w:val="20"/>
              </w:rPr>
            </w:pPr>
          </w:p>
          <w:p w:rsidR="00383D6F" w:rsidRDefault="00383D6F" w:rsidP="00057E8B">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rsidR="00383D6F" w:rsidRDefault="00383D6F" w:rsidP="00057E8B">
            <w:pPr>
              <w:rPr>
                <w:rFonts w:ascii="Arial" w:hAnsi="Arial"/>
                <w:sz w:val="20"/>
              </w:rPr>
            </w:pPr>
            <w:r>
              <w:rPr>
                <w:rFonts w:ascii="Arial" w:hAnsi="Arial"/>
                <w:sz w:val="20"/>
              </w:rPr>
              <w:t>Quantity, lb</w:t>
            </w:r>
            <w:r>
              <w:rPr>
                <w:rFonts w:ascii="Arial" w:hAnsi="Arial"/>
                <w:sz w:val="20"/>
              </w:rPr>
              <w:tab/>
            </w:r>
            <w:r>
              <w:rPr>
                <w:rFonts w:ascii="Arial" w:hAnsi="Arial"/>
                <w:sz w:val="20"/>
              </w:rPr>
              <w:tab/>
              <w:t xml:space="preserve">      Package size, lb</w:t>
            </w:r>
          </w:p>
          <w:p w:rsidR="00383D6F" w:rsidRDefault="00383D6F" w:rsidP="00057E8B">
            <w:pPr>
              <w:rPr>
                <w:rFonts w:ascii="Arial" w:hAnsi="Arial"/>
                <w:sz w:val="20"/>
              </w:rPr>
            </w:pPr>
          </w:p>
          <w:p w:rsidR="00383D6F" w:rsidRDefault="00383D6F" w:rsidP="00057E8B">
            <w:pPr>
              <w:rPr>
                <w:rFonts w:ascii="Arial" w:hAnsi="Arial"/>
                <w:sz w:val="20"/>
              </w:rPr>
            </w:pPr>
            <w:r>
              <w:rPr>
                <w:rFonts w:ascii="Arial" w:hAnsi="Arial"/>
                <w:sz w:val="20"/>
              </w:rPr>
              <w:t xml:space="preserve">Use: </w:t>
            </w:r>
            <w:r w:rsidR="00A07EB1">
              <w:rPr>
                <w:rFonts w:ascii="Arial" w:hAnsi="Arial"/>
                <w:sz w:val="20"/>
              </w:rPr>
              <w:t>350 lb of supplement should be</w:t>
            </w:r>
            <w:r>
              <w:rPr>
                <w:rFonts w:ascii="Arial" w:hAnsi="Arial"/>
                <w:sz w:val="20"/>
              </w:rPr>
              <w:t xml:space="preserve"> </w:t>
            </w:r>
            <w:r w:rsidR="00E73897">
              <w:rPr>
                <w:rFonts w:ascii="Arial" w:hAnsi="Arial"/>
                <w:sz w:val="20"/>
              </w:rPr>
              <w:t>added with 54</w:t>
            </w:r>
            <w:r w:rsidR="00A07EB1">
              <w:rPr>
                <w:rFonts w:ascii="Arial" w:hAnsi="Arial"/>
                <w:sz w:val="20"/>
              </w:rPr>
              <w:t>0 lb soybean meal and 11</w:t>
            </w:r>
            <w:r w:rsidR="00E73897">
              <w:rPr>
                <w:rFonts w:ascii="Arial" w:hAnsi="Arial"/>
                <w:sz w:val="20"/>
              </w:rPr>
              <w:t>1</w:t>
            </w:r>
            <w:r w:rsidR="00A07EB1">
              <w:rPr>
                <w:rFonts w:ascii="Arial" w:hAnsi="Arial"/>
                <w:sz w:val="20"/>
              </w:rPr>
              <w:t xml:space="preserve">0 lb of corn </w:t>
            </w:r>
          </w:p>
          <w:p w:rsidR="00383D6F" w:rsidRDefault="00383D6F" w:rsidP="00057E8B">
            <w:pPr>
              <w:rPr>
                <w:rFonts w:ascii="Arial" w:hAnsi="Arial"/>
                <w:sz w:val="20"/>
              </w:rPr>
            </w:pPr>
          </w:p>
          <w:p w:rsidR="00383D6F" w:rsidRDefault="00383D6F" w:rsidP="00057E8B">
            <w:pPr>
              <w:rPr>
                <w:rFonts w:ascii="Arial" w:hAnsi="Arial"/>
                <w:sz w:val="20"/>
              </w:rPr>
            </w:pPr>
            <w:r>
              <w:rPr>
                <w:rFonts w:ascii="Arial" w:hAnsi="Arial"/>
                <w:sz w:val="20"/>
              </w:rPr>
              <w:t>Price desired (circle one)</w:t>
            </w:r>
            <w:r>
              <w:rPr>
                <w:rFonts w:ascii="Arial" w:hAnsi="Arial"/>
                <w:sz w:val="20"/>
              </w:rPr>
              <w:tab/>
              <w:t>$/ton FOB</w:t>
            </w:r>
          </w:p>
          <w:p w:rsidR="00383D6F" w:rsidRDefault="00383D6F" w:rsidP="00057E8B">
            <w:pPr>
              <w:rPr>
                <w:rFonts w:ascii="Arial" w:hAnsi="Arial"/>
                <w:sz w:val="20"/>
              </w:rPr>
            </w:pPr>
          </w:p>
          <w:p w:rsidR="00383D6F" w:rsidRDefault="00383D6F" w:rsidP="00057E8B">
            <w:pPr>
              <w:pStyle w:val="Heading2"/>
              <w:rPr>
                <w:b w:val="0"/>
                <w:bCs w:val="0"/>
              </w:rPr>
            </w:pPr>
            <w:r>
              <w:t xml:space="preserve">  </w:t>
            </w:r>
            <w:r>
              <w:tab/>
            </w:r>
            <w:r>
              <w:tab/>
            </w:r>
            <w:r>
              <w:tab/>
            </w:r>
            <w:r>
              <w:rPr>
                <w:b w:val="0"/>
                <w:bCs w:val="0"/>
              </w:rPr>
              <w:t xml:space="preserve">           $/ton Delivered</w:t>
            </w:r>
          </w:p>
          <w:p w:rsidR="00383D6F" w:rsidRDefault="00383D6F" w:rsidP="00057E8B"/>
          <w:p w:rsidR="00383D6F" w:rsidRDefault="00383D6F" w:rsidP="00057E8B"/>
        </w:tc>
        <w:bookmarkStart w:id="0" w:name="_GoBack"/>
        <w:bookmarkEnd w:id="0"/>
      </w:tr>
      <w:tr w:rsidR="00383D6F" w:rsidTr="00E73897">
        <w:trPr>
          <w:cantSplit/>
          <w:trHeight w:val="528"/>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rPr>
                <w:rFonts w:ascii="Arial" w:hAnsi="Arial" w:cs="Arial"/>
                <w:b/>
                <w:bCs/>
                <w:sz w:val="20"/>
              </w:rPr>
            </w:pPr>
            <w:r>
              <w:rPr>
                <w:rFonts w:ascii="Arial" w:hAnsi="Arial" w:cs="Arial"/>
                <w:b/>
                <w:bCs/>
                <w:sz w:val="20"/>
              </w:rPr>
              <w:t>Ingredients</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jc w:val="center"/>
              <w:rPr>
                <w:rFonts w:ascii="Arial" w:hAnsi="Arial" w:cs="Arial"/>
                <w:b/>
                <w:bCs/>
                <w:sz w:val="20"/>
              </w:rPr>
            </w:pPr>
            <w:r>
              <w:rPr>
                <w:rFonts w:ascii="Arial" w:hAnsi="Arial"/>
                <w:b/>
                <w:bCs/>
                <w:sz w:val="20"/>
              </w:rPr>
              <w:t>Units</w:t>
            </w:r>
          </w:p>
        </w:tc>
        <w:tc>
          <w:tcPr>
            <w:tcW w:w="243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jc w:val="center"/>
              <w:rPr>
                <w:rFonts w:ascii="Arial" w:hAnsi="Arial" w:cs="Arial"/>
                <w:b/>
                <w:bCs/>
                <w:sz w:val="20"/>
              </w:rPr>
            </w:pPr>
            <w:r>
              <w:rPr>
                <w:rFonts w:ascii="Arial" w:hAnsi="Arial"/>
                <w:b/>
                <w:bCs/>
                <w:sz w:val="20"/>
              </w:rPr>
              <w:t>Guaranteed Potency</w:t>
            </w:r>
          </w:p>
          <w:p w:rsidR="00383D6F" w:rsidRDefault="00383D6F" w:rsidP="00A07EB1">
            <w:pPr>
              <w:jc w:val="center"/>
              <w:rPr>
                <w:rFonts w:ascii="Arial" w:hAnsi="Arial" w:cs="Arial"/>
                <w:b/>
                <w:bCs/>
                <w:sz w:val="20"/>
              </w:rPr>
            </w:pPr>
            <w:r>
              <w:rPr>
                <w:rFonts w:ascii="Arial" w:hAnsi="Arial"/>
                <w:b/>
                <w:bCs/>
                <w:sz w:val="20"/>
              </w:rPr>
              <w:t xml:space="preserve">In </w:t>
            </w:r>
            <w:r w:rsidR="00A07EB1">
              <w:rPr>
                <w:rFonts w:ascii="Arial" w:hAnsi="Arial"/>
                <w:b/>
                <w:bCs/>
                <w:sz w:val="20"/>
              </w:rPr>
              <w:t>Supplement</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pStyle w:val="Heading2"/>
              <w:rPr>
                <w:rFonts w:cs="Times New Roman"/>
              </w:rPr>
            </w:pPr>
            <w:r>
              <w:rPr>
                <w:rFonts w:cs="Times New Roman"/>
              </w:rPr>
              <w:t>Sources</w:t>
            </w: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rPr>
                <w:rFonts w:ascii="Arial" w:hAnsi="Arial"/>
                <w:sz w:val="20"/>
              </w:rPr>
            </w:pP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sz w:val="20"/>
              </w:rPr>
            </w:pPr>
          </w:p>
        </w:tc>
        <w:tc>
          <w:tcPr>
            <w:tcW w:w="243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Select one option</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rPr>
                <w:rFonts w:ascii="Arial" w:hAnsi="Arial"/>
                <w:sz w:val="20"/>
              </w:rPr>
            </w:pP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sz w:val="20"/>
              </w:rPr>
            </w:pP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2</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AA0529">
            <w:pPr>
              <w:rPr>
                <w:rFonts w:ascii="Arial" w:eastAsia="Arial Unicode MS" w:hAnsi="Arial" w:cs="Arial"/>
                <w:sz w:val="20"/>
                <w:szCs w:val="24"/>
              </w:rPr>
            </w:pPr>
            <w:r>
              <w:rPr>
                <w:rFonts w:ascii="Arial" w:hAnsi="Arial"/>
                <w:sz w:val="20"/>
              </w:rPr>
              <w:t>Dried whey</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AA0529">
            <w:pPr>
              <w:jc w:val="center"/>
              <w:rPr>
                <w:rFonts w:ascii="Arial" w:hAnsi="Arial" w:cs="Arial"/>
                <w:sz w:val="20"/>
              </w:rPr>
            </w:pPr>
            <w:r>
              <w:rPr>
                <w:rFonts w:ascii="Arial" w:hAnsi="Arial" w:cs="Arial"/>
                <w:sz w:val="20"/>
              </w:rPr>
              <w:t>57.14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AA0529">
            <w:pPr>
              <w:jc w:val="center"/>
              <w:rPr>
                <w:rFonts w:ascii="Arial" w:hAnsi="Arial" w:cs="Arial"/>
                <w:sz w:val="20"/>
              </w:rPr>
            </w:pPr>
            <w:r>
              <w:rPr>
                <w:rFonts w:ascii="Arial" w:hAnsi="Arial" w:cs="Arial"/>
                <w:sz w:val="20"/>
              </w:rPr>
              <w:t>- - -</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AA0529">
            <w:pPr>
              <w:rPr>
                <w:rFonts w:ascii="Arial" w:hAnsi="Arial"/>
                <w:sz w:val="20"/>
              </w:rPr>
            </w:pPr>
            <w:r>
              <w:rPr>
                <w:rFonts w:ascii="Arial" w:hAnsi="Arial"/>
                <w:sz w:val="20"/>
              </w:rPr>
              <w:t>Land O’Lakes or equivalent</w:t>
            </w: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rPr>
                <w:rFonts w:ascii="Arial" w:eastAsia="Arial Unicode MS" w:hAnsi="Arial" w:cs="Arial"/>
                <w:sz w:val="20"/>
                <w:szCs w:val="24"/>
              </w:rPr>
            </w:pPr>
            <w:r>
              <w:rPr>
                <w:rFonts w:ascii="Arial" w:hAnsi="Arial"/>
                <w:sz w:val="20"/>
              </w:rPr>
              <w:t>Whey permeate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A07EB1">
            <w:pPr>
              <w:jc w:val="center"/>
              <w:rPr>
                <w:rFonts w:ascii="Arial" w:eastAsia="Arial Unicode MS" w:hAnsi="Arial" w:cs="Arial"/>
                <w:sz w:val="20"/>
                <w:szCs w:val="24"/>
              </w:rPr>
            </w:pPr>
            <w:r>
              <w:rPr>
                <w:rFonts w:ascii="Arial" w:eastAsia="Arial Unicode MS" w:hAnsi="Arial" w:cs="Arial"/>
                <w:sz w:val="20"/>
                <w:szCs w:val="24"/>
              </w:rPr>
              <w:t>- -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51.43</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r>
              <w:rPr>
                <w:rFonts w:ascii="Arial" w:hAnsi="Arial"/>
                <w:sz w:val="20"/>
              </w:rPr>
              <w:t>Dairylac 80 (International Ingredients or equivalent</w:t>
            </w: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rPr>
                <w:rFonts w:ascii="Arial" w:hAnsi="Arial"/>
                <w:sz w:val="20"/>
              </w:rPr>
            </w:pPr>
            <w:r>
              <w:rPr>
                <w:rFonts w:ascii="Arial" w:hAnsi="Arial"/>
                <w:sz w:val="20"/>
              </w:rPr>
              <w:t>Fish meal</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sz w:val="20"/>
              </w:rP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17.14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28.57</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A07EB1">
            <w:pPr>
              <w:rPr>
                <w:rFonts w:ascii="Arial" w:hAnsi="Arial"/>
                <w:sz w:val="20"/>
              </w:rPr>
            </w:pPr>
          </w:p>
        </w:tc>
      </w:tr>
      <w:tr w:rsidR="00E73897" w:rsidTr="00E73897">
        <w:trPr>
          <w:cantSplit/>
          <w:trHeight w:val="135"/>
        </w:trPr>
        <w:tc>
          <w:tcPr>
            <w:tcW w:w="26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hAnsi="Arial"/>
                <w:sz w:val="20"/>
              </w:rPr>
            </w:pPr>
            <w:r>
              <w:rPr>
                <w:rFonts w:ascii="Arial" w:hAnsi="Arial"/>
                <w:sz w:val="20"/>
              </w:rPr>
              <w:t>Corn                    Minimum</w:t>
            </w:r>
          </w:p>
          <w:p w:rsidR="00E73897" w:rsidRDefault="00E73897" w:rsidP="00057E8B">
            <w:pPr>
              <w:tabs>
                <w:tab w:val="left" w:pos="2250"/>
              </w:tabs>
              <w:jc w:val="both"/>
              <w:rPr>
                <w:rFonts w:ascii="Arial" w:eastAsia="Arial Unicode MS" w:hAnsi="Arial" w:cs="Arial"/>
                <w:sz w:val="20"/>
                <w:szCs w:val="24"/>
              </w:rPr>
            </w:pPr>
            <w:r>
              <w:rPr>
                <w:rFonts w:ascii="Arial" w:hAnsi="Arial"/>
                <w:sz w:val="20"/>
              </w:rPr>
              <w:t xml:space="preserve">                          Maximum</w:t>
            </w:r>
          </w:p>
        </w:tc>
        <w:tc>
          <w:tcPr>
            <w:tcW w:w="630" w:type="dxa"/>
            <w:tcBorders>
              <w:top w:val="single" w:sz="4" w:space="0" w:color="auto"/>
              <w:left w:val="single" w:sz="4" w:space="0" w:color="auto"/>
              <w:right w:val="single" w:sz="4" w:space="0" w:color="auto"/>
            </w:tcBorders>
            <w:tcMar>
              <w:top w:w="20" w:type="dxa"/>
              <w:left w:w="20" w:type="dxa"/>
              <w:bottom w:w="0" w:type="dxa"/>
              <w:right w:w="20" w:type="dxa"/>
            </w:tcMa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0</w:t>
            </w:r>
          </w:p>
        </w:tc>
        <w:tc>
          <w:tcPr>
            <w:tcW w:w="369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cantSplit/>
          <w:trHeight w:val="135"/>
        </w:trPr>
        <w:tc>
          <w:tcPr>
            <w:tcW w:w="26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hAnsi="Arial"/>
                <w:sz w:val="20"/>
              </w:rPr>
            </w:pPr>
          </w:p>
        </w:tc>
        <w:tc>
          <w:tcPr>
            <w:tcW w:w="630" w:type="dxa"/>
            <w:tcBorders>
              <w:left w:val="single" w:sz="4" w:space="0" w:color="auto"/>
              <w:bottom w:val="single" w:sz="4" w:space="0" w:color="auto"/>
              <w:right w:val="single" w:sz="4" w:space="0" w:color="auto"/>
            </w:tcBorders>
            <w:tcMar>
              <w:top w:w="20" w:type="dxa"/>
              <w:left w:w="20" w:type="dxa"/>
              <w:bottom w:w="0" w:type="dxa"/>
              <w:right w:w="20" w:type="dxa"/>
            </w:tcMar>
          </w:tcPr>
          <w:p w:rsidR="00E73897" w:rsidRDefault="00E73897" w:rsidP="00057E8B">
            <w:pPr>
              <w:jc w:val="center"/>
              <w:rPr>
                <w:rFonts w:ascii="Arial" w:hAnsi="Arial"/>
                <w:sz w:val="20"/>
              </w:rP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cs="Arial"/>
                <w:sz w:val="20"/>
              </w:rPr>
            </w:pPr>
            <w:r>
              <w:rPr>
                <w:rFonts w:ascii="Arial" w:hAnsi="Arial" w:cs="Arial"/>
                <w:sz w:val="20"/>
              </w:rPr>
              <w:t>2.0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hAnsi="Arial" w:cs="Arial"/>
                <w:sz w:val="20"/>
              </w:rPr>
            </w:pPr>
            <w:r>
              <w:rPr>
                <w:rFonts w:ascii="Arial" w:hAnsi="Arial" w:cs="Arial"/>
                <w:sz w:val="20"/>
              </w:rPr>
              <w:t>2.0</w:t>
            </w:r>
          </w:p>
        </w:tc>
        <w:tc>
          <w:tcPr>
            <w:tcW w:w="369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r>
              <w:rPr>
                <w:rFonts w:ascii="Arial" w:hAnsi="Arial"/>
                <w:sz w:val="20"/>
              </w:rPr>
              <w:t>Monocalcium phos (21% P)</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AA0529">
            <w:pPr>
              <w:jc w:val="center"/>
              <w:rPr>
                <w:rFonts w:ascii="Arial" w:eastAsia="Arial Unicode MS" w:hAnsi="Arial" w:cs="Arial"/>
                <w:sz w:val="20"/>
                <w:szCs w:val="24"/>
              </w:rPr>
            </w:pPr>
            <w:r>
              <w:rPr>
                <w:rFonts w:ascii="Arial" w:eastAsia="Arial Unicode MS" w:hAnsi="Arial" w:cs="Arial"/>
                <w:sz w:val="20"/>
                <w:szCs w:val="24"/>
              </w:rPr>
              <w:t>3.71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3.43</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r>
              <w:rPr>
                <w:rFonts w:ascii="Arial" w:hAnsi="Arial"/>
                <w:sz w:val="20"/>
              </w:rPr>
              <w:t>Limestone (38% Calcium)</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AA0529">
            <w:pPr>
              <w:jc w:val="center"/>
              <w:rPr>
                <w:rFonts w:ascii="Arial" w:eastAsia="Arial Unicode MS" w:hAnsi="Arial" w:cs="Arial"/>
                <w:sz w:val="20"/>
                <w:szCs w:val="24"/>
              </w:rPr>
            </w:pPr>
            <w:r>
              <w:rPr>
                <w:rFonts w:ascii="Arial" w:eastAsia="Arial Unicode MS" w:hAnsi="Arial" w:cs="Arial"/>
                <w:sz w:val="20"/>
                <w:szCs w:val="24"/>
              </w:rPr>
              <w:t>3.71</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3.43</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r>
              <w:rPr>
                <w:rFonts w:ascii="Arial" w:hAnsi="Arial"/>
                <w:sz w:val="20"/>
              </w:rPr>
              <w:t>L-Lysine HCl</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AA0529">
            <w:pPr>
              <w:jc w:val="center"/>
              <w:rPr>
                <w:rFonts w:ascii="Arial" w:eastAsia="Arial Unicode MS" w:hAnsi="Arial" w:cs="Arial"/>
                <w:sz w:val="20"/>
                <w:szCs w:val="24"/>
              </w:rPr>
            </w:pPr>
            <w:r>
              <w:rPr>
                <w:rFonts w:ascii="Arial" w:eastAsia="Arial Unicode MS" w:hAnsi="Arial" w:cs="Arial"/>
                <w:sz w:val="20"/>
                <w:szCs w:val="24"/>
              </w:rPr>
              <w:t>2.00</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2.00</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r>
              <w:rPr>
                <w:rFonts w:ascii="Arial" w:hAnsi="Arial"/>
                <w:sz w:val="20"/>
              </w:rPr>
              <w:t>DL-Methionine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0.77</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0.77</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hAnsi="Arial"/>
                <w:sz w:val="20"/>
              </w:rPr>
            </w:pPr>
            <w:r>
              <w:rPr>
                <w:rFonts w:ascii="Arial" w:hAnsi="Arial"/>
                <w:sz w:val="20"/>
              </w:rPr>
              <w:t>L-Threonine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sz w:val="20"/>
              </w:rP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7E7DDA">
            <w:pPr>
              <w:jc w:val="center"/>
              <w:rPr>
                <w:rFonts w:ascii="Arial" w:hAnsi="Arial" w:cs="Arial"/>
                <w:sz w:val="20"/>
              </w:rPr>
            </w:pPr>
            <w:r>
              <w:rPr>
                <w:rFonts w:ascii="Arial" w:hAnsi="Arial" w:cs="Arial"/>
                <w:sz w:val="20"/>
              </w:rPr>
              <w:t>0.74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7E7DDA">
            <w:pPr>
              <w:jc w:val="center"/>
              <w:rPr>
                <w:rFonts w:ascii="Arial" w:hAnsi="Arial" w:cs="Arial"/>
                <w:sz w:val="20"/>
              </w:rPr>
            </w:pPr>
            <w:r>
              <w:rPr>
                <w:rFonts w:ascii="Arial" w:hAnsi="Arial" w:cs="Arial"/>
                <w:sz w:val="20"/>
              </w:rPr>
              <w:t>0.83</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hAnsi="Arial"/>
                <w:sz w:val="20"/>
              </w:rPr>
            </w:pPr>
            <w:r>
              <w:rPr>
                <w:rFonts w:ascii="Arial" w:hAnsi="Arial"/>
                <w:sz w:val="20"/>
              </w:rPr>
              <w:t>L-Tryptophan</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sz w:val="20"/>
              </w:rP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0.086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0.086</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hAnsi="Arial"/>
                <w:sz w:val="20"/>
              </w:rPr>
            </w:pPr>
            <w:r>
              <w:rPr>
                <w:rFonts w:ascii="Arial" w:hAnsi="Arial"/>
                <w:sz w:val="20"/>
              </w:rPr>
              <w:t>L-Valine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hAnsi="Arial"/>
                <w:sz w:val="20"/>
              </w:rP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0.286</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7E7DDA">
            <w:pPr>
              <w:jc w:val="center"/>
              <w:rPr>
                <w:rFonts w:ascii="Arial" w:eastAsia="Arial Unicode MS" w:hAnsi="Arial" w:cs="Arial"/>
                <w:sz w:val="20"/>
                <w:szCs w:val="24"/>
              </w:rPr>
            </w:pPr>
            <w:r>
              <w:rPr>
                <w:rFonts w:ascii="Arial" w:eastAsia="Arial Unicode MS" w:hAnsi="Arial" w:cs="Arial"/>
                <w:sz w:val="20"/>
                <w:szCs w:val="24"/>
              </w:rPr>
              <w:t>0.286</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r>
              <w:rPr>
                <w:rFonts w:ascii="Arial" w:hAnsi="Arial"/>
                <w:sz w:val="20"/>
              </w:rPr>
              <w:t>Salt</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C038F8" w:rsidP="007E7DDA">
            <w:pPr>
              <w:jc w:val="center"/>
              <w:rPr>
                <w:rFonts w:ascii="Arial" w:eastAsia="Arial Unicode MS" w:hAnsi="Arial" w:cs="Arial"/>
                <w:sz w:val="20"/>
                <w:szCs w:val="24"/>
              </w:rPr>
            </w:pPr>
            <w:r>
              <w:rPr>
                <w:rFonts w:ascii="Arial" w:eastAsia="Arial Unicode MS" w:hAnsi="Arial" w:cs="Arial"/>
                <w:sz w:val="20"/>
                <w:szCs w:val="24"/>
              </w:rPr>
              <w:t>3.14</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C038F8" w:rsidP="007E7DDA">
            <w:pPr>
              <w:jc w:val="center"/>
              <w:rPr>
                <w:rFonts w:ascii="Arial" w:eastAsia="Arial Unicode MS" w:hAnsi="Arial" w:cs="Arial"/>
                <w:sz w:val="20"/>
                <w:szCs w:val="24"/>
              </w:rPr>
            </w:pPr>
            <w:r>
              <w:rPr>
                <w:rFonts w:ascii="Arial" w:eastAsia="Arial Unicode MS" w:hAnsi="Arial" w:cs="Arial"/>
                <w:sz w:val="20"/>
                <w:szCs w:val="24"/>
              </w:rPr>
              <w:t>3.14</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rPr>
                <w:rFonts w:ascii="Arial" w:hAnsi="Arial"/>
                <w:sz w:val="20"/>
              </w:rPr>
            </w:pPr>
          </w:p>
        </w:tc>
      </w:tr>
      <w:tr w:rsidR="00E73897" w:rsidTr="00E73897">
        <w:trPr>
          <w:trHeight w:val="270"/>
        </w:trPr>
        <w:tc>
          <w:tcPr>
            <w:tcW w:w="2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r>
              <w:rPr>
                <w:rFonts w:ascii="Arial" w:hAnsi="Arial"/>
                <w:sz w:val="20"/>
              </w:rPr>
              <w:t>Zinc oxide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pPr>
            <w:r>
              <w:rPr>
                <w:rFonts w:ascii="Arial" w:hAnsi="Arial"/>
                <w:sz w:val="20"/>
              </w:rPr>
              <w:t>%</w:t>
            </w:r>
          </w:p>
        </w:tc>
        <w:tc>
          <w:tcPr>
            <w:tcW w:w="11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1.43</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3897" w:rsidRDefault="00E73897" w:rsidP="00057E8B">
            <w:pPr>
              <w:jc w:val="center"/>
              <w:rPr>
                <w:rFonts w:ascii="Arial" w:eastAsia="Arial Unicode MS" w:hAnsi="Arial" w:cs="Arial"/>
                <w:sz w:val="20"/>
                <w:szCs w:val="24"/>
              </w:rPr>
            </w:pPr>
            <w:r>
              <w:rPr>
                <w:rFonts w:ascii="Arial" w:eastAsia="Arial Unicode MS" w:hAnsi="Arial" w:cs="Arial"/>
                <w:sz w:val="20"/>
                <w:szCs w:val="24"/>
              </w:rPr>
              <w:t>1.43</w:t>
            </w:r>
          </w:p>
        </w:tc>
        <w:tc>
          <w:tcPr>
            <w:tcW w:w="36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E73897" w:rsidRDefault="00E73897" w:rsidP="00057E8B">
            <w:pPr>
              <w:jc w:val="both"/>
              <w:rPr>
                <w:rFonts w:ascii="Arial" w:eastAsia="Arial Unicode MS" w:hAnsi="Arial" w:cs="Arial"/>
                <w:sz w:val="20"/>
                <w:szCs w:val="24"/>
              </w:rPr>
            </w:pPr>
          </w:p>
        </w:tc>
      </w:tr>
    </w:tbl>
    <w:p w:rsidR="00383D6F" w:rsidRDefault="00383D6F" w:rsidP="00383D6F"/>
    <w:tbl>
      <w:tblPr>
        <w:tblW w:w="9390" w:type="dxa"/>
        <w:tblLayout w:type="fixed"/>
        <w:tblCellMar>
          <w:left w:w="0" w:type="dxa"/>
          <w:right w:w="0" w:type="dxa"/>
        </w:tblCellMar>
        <w:tblLook w:val="0000" w:firstRow="0" w:lastRow="0" w:firstColumn="0" w:lastColumn="0" w:noHBand="0" w:noVBand="0"/>
      </w:tblPr>
      <w:tblGrid>
        <w:gridCol w:w="3080"/>
        <w:gridCol w:w="630"/>
        <w:gridCol w:w="2060"/>
        <w:gridCol w:w="3620"/>
      </w:tblGrid>
      <w:tr w:rsidR="00383D6F" w:rsidTr="00057E8B">
        <w:trPr>
          <w:trHeight w:val="270"/>
        </w:trPr>
        <w:tc>
          <w:tcPr>
            <w:tcW w:w="308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pStyle w:val="Heading2"/>
            </w:pPr>
            <w:r>
              <w:t>Vitamins</w:t>
            </w:r>
          </w:p>
        </w:tc>
        <w:tc>
          <w:tcPr>
            <w:tcW w:w="6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pStyle w:val="Heading1"/>
              <w:rPr>
                <w:rFonts w:cs="Arial"/>
              </w:rPr>
            </w:pPr>
            <w:r>
              <w:t>Units</w:t>
            </w:r>
          </w:p>
        </w:tc>
        <w:tc>
          <w:tcPr>
            <w:tcW w:w="206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b/>
                <w:bCs/>
                <w:sz w:val="20"/>
              </w:rPr>
            </w:pPr>
            <w:r>
              <w:rPr>
                <w:rFonts w:ascii="Arial" w:hAnsi="Arial"/>
                <w:b/>
                <w:bCs/>
                <w:sz w:val="20"/>
              </w:rPr>
              <w:t>Guaranteed Potency</w:t>
            </w:r>
          </w:p>
          <w:p w:rsidR="00383D6F" w:rsidRDefault="00383D6F" w:rsidP="00A07EB1">
            <w:pPr>
              <w:jc w:val="center"/>
              <w:rPr>
                <w:rFonts w:ascii="Arial" w:hAnsi="Arial" w:cs="Arial"/>
                <w:b/>
                <w:bCs/>
                <w:sz w:val="20"/>
              </w:rPr>
            </w:pPr>
            <w:r>
              <w:rPr>
                <w:rFonts w:ascii="Arial" w:hAnsi="Arial"/>
                <w:b/>
                <w:bCs/>
                <w:sz w:val="20"/>
              </w:rPr>
              <w:t xml:space="preserve">Added per Ton of </w:t>
            </w:r>
            <w:r w:rsidR="00A07EB1">
              <w:rPr>
                <w:rFonts w:ascii="Arial" w:hAnsi="Arial"/>
                <w:b/>
                <w:bCs/>
                <w:sz w:val="20"/>
              </w:rPr>
              <w:t>Supplement</w:t>
            </w:r>
          </w:p>
        </w:tc>
        <w:tc>
          <w:tcPr>
            <w:tcW w:w="36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b/>
                <w:bCs/>
                <w:sz w:val="20"/>
              </w:rPr>
            </w:pPr>
            <w:r>
              <w:rPr>
                <w:rFonts w:ascii="Arial" w:hAnsi="Arial"/>
                <w:b/>
                <w:bCs/>
                <w:sz w:val="20"/>
              </w:rPr>
              <w:t>Sources</w:t>
            </w:r>
          </w:p>
        </w:tc>
      </w:tr>
      <w:tr w:rsidR="00383D6F" w:rsidTr="00057E8B">
        <w:trPr>
          <w:trHeight w:val="270"/>
        </w:trPr>
        <w:tc>
          <w:tcPr>
            <w:tcW w:w="308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Vitamin A</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IU</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1723F0" w:rsidP="001723F0">
            <w:pPr>
              <w:jc w:val="center"/>
              <w:rPr>
                <w:rFonts w:ascii="Arial" w:eastAsia="Arial Unicode MS" w:hAnsi="Arial" w:cs="Arial"/>
                <w:sz w:val="20"/>
              </w:rPr>
            </w:pPr>
            <w:r>
              <w:rPr>
                <w:rFonts w:ascii="Arial" w:hAnsi="Arial" w:cs="Arial"/>
                <w:sz w:val="20"/>
              </w:rPr>
              <w:t>21</w:t>
            </w:r>
            <w:r w:rsidR="00383D6F">
              <w:rPr>
                <w:rFonts w:ascii="Arial" w:hAnsi="Arial" w:cs="Arial"/>
                <w:sz w:val="20"/>
              </w:rPr>
              <w:t>,</w:t>
            </w:r>
            <w:r>
              <w:rPr>
                <w:rFonts w:ascii="Arial" w:hAnsi="Arial" w:cs="Arial"/>
                <w:sz w:val="20"/>
              </w:rPr>
              <w:t>4</w:t>
            </w:r>
            <w:r w:rsidR="00A07EB1">
              <w:rPr>
                <w:rFonts w:ascii="Arial" w:hAnsi="Arial" w:cs="Arial"/>
                <w:sz w:val="20"/>
              </w:rPr>
              <w:t>00</w:t>
            </w:r>
            <w:r w:rsidR="00383D6F">
              <w:rPr>
                <w:rFonts w:ascii="Arial" w:hAnsi="Arial" w:cs="Arial"/>
                <w:sz w:val="20"/>
              </w:rPr>
              <w:t>,000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Vitamin A acetate (retinyl acetate)</w:t>
            </w:r>
          </w:p>
        </w:tc>
      </w:tr>
      <w:tr w:rsidR="00383D6F" w:rsidTr="00057E8B">
        <w:trPr>
          <w:trHeight w:val="270"/>
        </w:trPr>
        <w:tc>
          <w:tcPr>
            <w:tcW w:w="308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Vitamin D</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IU</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1723F0" w:rsidP="001723F0">
            <w:pPr>
              <w:jc w:val="center"/>
              <w:rPr>
                <w:rFonts w:ascii="Arial" w:eastAsia="Arial Unicode MS" w:hAnsi="Arial" w:cs="Arial"/>
                <w:sz w:val="20"/>
              </w:rPr>
            </w:pPr>
            <w:r>
              <w:rPr>
                <w:rFonts w:ascii="Arial" w:hAnsi="Arial" w:cs="Arial"/>
                <w:sz w:val="20"/>
              </w:rPr>
              <w:t>8</w:t>
            </w:r>
            <w:r w:rsidR="00383D6F">
              <w:rPr>
                <w:rFonts w:ascii="Arial" w:hAnsi="Arial" w:cs="Arial"/>
                <w:sz w:val="20"/>
              </w:rPr>
              <w:t>,</w:t>
            </w:r>
            <w:r>
              <w:rPr>
                <w:rFonts w:ascii="Arial" w:hAnsi="Arial" w:cs="Arial"/>
                <w:sz w:val="20"/>
              </w:rPr>
              <w:t>5</w:t>
            </w:r>
            <w:r w:rsidR="00A07EB1">
              <w:rPr>
                <w:rFonts w:ascii="Arial" w:hAnsi="Arial" w:cs="Arial"/>
                <w:sz w:val="20"/>
              </w:rPr>
              <w:t>0</w:t>
            </w:r>
            <w:r w:rsidR="00383D6F">
              <w:rPr>
                <w:rFonts w:ascii="Arial" w:hAnsi="Arial" w:cs="Arial"/>
                <w:sz w:val="20"/>
              </w:rPr>
              <w:t>0,000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76935" w:rsidP="00057E8B">
            <w:pPr>
              <w:rPr>
                <w:rFonts w:ascii="Arial" w:hAnsi="Arial" w:cs="Arial"/>
                <w:sz w:val="20"/>
              </w:rPr>
            </w:pPr>
            <w:r>
              <w:rPr>
                <w:rFonts w:ascii="Arial" w:hAnsi="Arial"/>
                <w:sz w:val="20"/>
              </w:rPr>
              <w:t>Vitamin D</w:t>
            </w:r>
            <w:r>
              <w:rPr>
                <w:rFonts w:ascii="Arial" w:hAnsi="Arial" w:cs="Arial"/>
                <w:sz w:val="20"/>
                <w:vertAlign w:val="subscript"/>
              </w:rPr>
              <w:t>3</w:t>
            </w:r>
            <w:r>
              <w:rPr>
                <w:rFonts w:ascii="Arial" w:hAnsi="Arial" w:cs="Arial"/>
                <w:sz w:val="20"/>
              </w:rPr>
              <w:t xml:space="preserve"> (cholecalciferol)</w:t>
            </w:r>
            <w:r>
              <w:rPr>
                <w:rFonts w:ascii="Arial" w:hAnsi="Arial"/>
                <w:sz w:val="20"/>
              </w:rPr>
              <w:t xml:space="preserve"> with at least 50% supplied by a vitamin A/D</w:t>
            </w:r>
            <w:r w:rsidRPr="001A41A4">
              <w:rPr>
                <w:rFonts w:ascii="Arial" w:hAnsi="Arial"/>
                <w:sz w:val="20"/>
                <w:vertAlign w:val="subscript"/>
              </w:rPr>
              <w:t>3</w:t>
            </w:r>
            <w:r>
              <w:rPr>
                <w:rFonts w:ascii="Arial" w:hAnsi="Arial"/>
                <w:sz w:val="20"/>
              </w:rPr>
              <w:t xml:space="preserve"> cross-linked beadlet</w:t>
            </w:r>
          </w:p>
        </w:tc>
      </w:tr>
      <w:tr w:rsidR="00376935" w:rsidTr="00376935">
        <w:trPr>
          <w:cantSplit/>
          <w:trHeight w:val="313"/>
        </w:trPr>
        <w:tc>
          <w:tcPr>
            <w:tcW w:w="3080" w:type="dxa"/>
            <w:vMerge w:val="restart"/>
            <w:tcBorders>
              <w:top w:val="nil"/>
              <w:left w:val="single" w:sz="4" w:space="0" w:color="000000"/>
              <w:right w:val="single" w:sz="4" w:space="0" w:color="000000"/>
            </w:tcBorders>
            <w:tcMar>
              <w:top w:w="20" w:type="dxa"/>
              <w:left w:w="20" w:type="dxa"/>
              <w:bottom w:w="0" w:type="dxa"/>
              <w:right w:w="20" w:type="dxa"/>
            </w:tcMar>
            <w:vAlign w:val="center"/>
          </w:tcPr>
          <w:p w:rsidR="00376935" w:rsidRDefault="00376935" w:rsidP="00376935">
            <w:pPr>
              <w:rPr>
                <w:rFonts w:ascii="Arial" w:hAnsi="Arial" w:cs="Arial"/>
                <w:sz w:val="20"/>
              </w:rPr>
            </w:pPr>
            <w:r>
              <w:rPr>
                <w:rFonts w:ascii="Arial" w:hAnsi="Arial"/>
                <w:sz w:val="20"/>
              </w:rPr>
              <w:t xml:space="preserve">Vitamin E </w:t>
            </w:r>
            <w:r w:rsidRPr="00376935">
              <w:rPr>
                <w:rFonts w:ascii="Arial" w:hAnsi="Arial"/>
                <w:sz w:val="20"/>
              </w:rPr>
              <w:t>(Pick one source and provide source with quotation)</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76935" w:rsidRDefault="00376935" w:rsidP="00057E8B">
            <w:pPr>
              <w:jc w:val="center"/>
              <w:rPr>
                <w:rFonts w:ascii="Arial" w:hAnsi="Arial" w:cs="Arial"/>
                <w:sz w:val="20"/>
              </w:rPr>
            </w:pPr>
            <w:r>
              <w:rPr>
                <w:rFonts w:ascii="Arial" w:hAnsi="Arial"/>
                <w:sz w:val="20"/>
              </w:rPr>
              <w:t>mg</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76935" w:rsidRDefault="00376935" w:rsidP="00A07EB1">
            <w:pPr>
              <w:jc w:val="center"/>
              <w:rPr>
                <w:rFonts w:ascii="Arial" w:eastAsia="Arial Unicode MS" w:hAnsi="Arial" w:cs="Arial"/>
                <w:sz w:val="20"/>
              </w:rPr>
            </w:pPr>
            <w:r>
              <w:rPr>
                <w:rFonts w:ascii="Arial" w:hAnsi="Arial" w:cs="Arial"/>
                <w:sz w:val="20"/>
              </w:rPr>
              <w:t>228,500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76935" w:rsidRDefault="00376935" w:rsidP="00057E8B">
            <w:pPr>
              <w:rPr>
                <w:rFonts w:ascii="Arial" w:hAnsi="Arial" w:cs="Arial"/>
                <w:sz w:val="20"/>
              </w:rPr>
            </w:pPr>
            <w:r>
              <w:rPr>
                <w:rFonts w:ascii="Arial" w:hAnsi="Arial"/>
                <w:sz w:val="20"/>
              </w:rPr>
              <w:t>dl-</w:t>
            </w:r>
            <w:r>
              <w:rPr>
                <w:rFonts w:ascii="Symbol" w:hAnsi="Symbol"/>
                <w:sz w:val="20"/>
              </w:rPr>
              <w:t></w:t>
            </w:r>
            <w:r>
              <w:rPr>
                <w:rFonts w:ascii="Arial" w:hAnsi="Arial" w:cs="Arial"/>
                <w:sz w:val="20"/>
              </w:rPr>
              <w:t>-tocophorol acetate</w:t>
            </w:r>
          </w:p>
        </w:tc>
      </w:tr>
      <w:tr w:rsidR="00376935" w:rsidTr="002309E5">
        <w:trPr>
          <w:cantSplit/>
          <w:trHeight w:val="313"/>
        </w:trPr>
        <w:tc>
          <w:tcPr>
            <w:tcW w:w="3080" w:type="dxa"/>
            <w:vMerge/>
            <w:tcBorders>
              <w:left w:val="single" w:sz="4" w:space="0" w:color="000000"/>
              <w:bottom w:val="single" w:sz="4" w:space="0" w:color="000000"/>
              <w:right w:val="single" w:sz="4" w:space="0" w:color="000000"/>
            </w:tcBorders>
            <w:tcMar>
              <w:top w:w="20" w:type="dxa"/>
              <w:left w:w="20" w:type="dxa"/>
              <w:bottom w:w="0" w:type="dxa"/>
              <w:right w:w="20" w:type="dxa"/>
            </w:tcMar>
            <w:vAlign w:val="bottom"/>
          </w:tcPr>
          <w:p w:rsidR="00376935" w:rsidRDefault="00376935" w:rsidP="00057E8B">
            <w:pPr>
              <w:rPr>
                <w:rFonts w:ascii="Arial" w:hAnsi="Arial"/>
                <w:sz w:val="20"/>
              </w:rPr>
            </w:pP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76935" w:rsidRDefault="00376935" w:rsidP="00057E8B">
            <w:pPr>
              <w:jc w:val="center"/>
              <w:rPr>
                <w:rFonts w:ascii="Arial" w:hAnsi="Arial"/>
                <w:sz w:val="20"/>
              </w:rPr>
            </w:pPr>
            <w:r>
              <w:rPr>
                <w:rFonts w:ascii="Arial" w:hAnsi="Arial"/>
                <w:sz w:val="20"/>
              </w:rPr>
              <w:t>mg</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76935" w:rsidRDefault="00376935" w:rsidP="00A07EB1">
            <w:pPr>
              <w:jc w:val="center"/>
              <w:rPr>
                <w:rFonts w:ascii="Arial" w:hAnsi="Arial" w:cs="Arial"/>
                <w:sz w:val="20"/>
              </w:rPr>
            </w:pPr>
            <w:r>
              <w:rPr>
                <w:rFonts w:ascii="Arial" w:hAnsi="Arial" w:cs="Arial"/>
                <w:sz w:val="20"/>
              </w:rPr>
              <w:t>114,250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76935" w:rsidRDefault="00376935" w:rsidP="00376935">
            <w:pPr>
              <w:rPr>
                <w:rFonts w:ascii="Arial" w:hAnsi="Arial"/>
                <w:sz w:val="20"/>
              </w:rPr>
            </w:pPr>
            <w:r w:rsidRPr="00376935">
              <w:rPr>
                <w:rFonts w:ascii="Arial" w:hAnsi="Arial"/>
                <w:sz w:val="20"/>
              </w:rPr>
              <w:t>d</w:t>
            </w:r>
            <w:r>
              <w:rPr>
                <w:rFonts w:ascii="Arial" w:hAnsi="Arial"/>
                <w:sz w:val="20"/>
              </w:rPr>
              <w:t>-</w:t>
            </w:r>
            <w:r>
              <w:rPr>
                <w:rFonts w:ascii="Symbol" w:hAnsi="Symbol"/>
                <w:sz w:val="20"/>
              </w:rPr>
              <w:t></w:t>
            </w:r>
            <w:r>
              <w:rPr>
                <w:rFonts w:ascii="Arial" w:hAnsi="Arial" w:cs="Arial"/>
                <w:sz w:val="20"/>
              </w:rPr>
              <w:t>-tocophorol acetate</w:t>
            </w:r>
            <w:r w:rsidRPr="00376935">
              <w:rPr>
                <w:rFonts w:ascii="Arial" w:hAnsi="Arial"/>
                <w:sz w:val="20"/>
              </w:rPr>
              <w:t xml:space="preserve">  (Natural E)</w:t>
            </w:r>
          </w:p>
        </w:tc>
      </w:tr>
      <w:tr w:rsidR="00383D6F" w:rsidTr="00057E8B">
        <w:trPr>
          <w:trHeight w:val="270"/>
        </w:trPr>
        <w:tc>
          <w:tcPr>
            <w:tcW w:w="308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Vitamin K (menadione)</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mg</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A07EB1" w:rsidP="001723F0">
            <w:pPr>
              <w:jc w:val="center"/>
              <w:rPr>
                <w:rFonts w:ascii="Arial" w:eastAsia="Arial Unicode MS" w:hAnsi="Arial" w:cs="Arial"/>
                <w:sz w:val="20"/>
              </w:rPr>
            </w:pPr>
            <w:r>
              <w:rPr>
                <w:rFonts w:ascii="Arial" w:hAnsi="Arial" w:cs="Arial"/>
                <w:sz w:val="20"/>
              </w:rPr>
              <w:t>2</w:t>
            </w:r>
            <w:r w:rsidR="001723F0">
              <w:rPr>
                <w:rFonts w:ascii="Arial" w:hAnsi="Arial" w:cs="Arial"/>
                <w:sz w:val="20"/>
              </w:rPr>
              <w:t>7</w:t>
            </w:r>
            <w:r w:rsidR="00383D6F">
              <w:rPr>
                <w:rFonts w:ascii="Arial" w:hAnsi="Arial" w:cs="Arial"/>
                <w:sz w:val="20"/>
              </w:rPr>
              <w:t>,</w:t>
            </w:r>
            <w:r w:rsidR="001723F0">
              <w:rPr>
                <w:rFonts w:ascii="Arial" w:hAnsi="Arial" w:cs="Arial"/>
                <w:sz w:val="20"/>
              </w:rPr>
              <w:t>1</w:t>
            </w:r>
            <w:r>
              <w:rPr>
                <w:rFonts w:ascii="Arial" w:hAnsi="Arial" w:cs="Arial"/>
                <w:sz w:val="20"/>
              </w:rPr>
              <w:t>0</w:t>
            </w:r>
            <w:r w:rsidR="00383D6F">
              <w:rPr>
                <w:rFonts w:ascii="Arial" w:hAnsi="Arial" w:cs="Arial"/>
                <w:sz w:val="20"/>
              </w:rPr>
              <w:t>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MPB (Menadione dimethylpyrimidinol bisulfite) or MNB</w:t>
            </w:r>
          </w:p>
        </w:tc>
      </w:tr>
      <w:tr w:rsidR="00383D6F" w:rsidTr="00057E8B">
        <w:trPr>
          <w:trHeight w:val="270"/>
        </w:trPr>
        <w:tc>
          <w:tcPr>
            <w:tcW w:w="308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Vitamin B</w:t>
            </w:r>
            <w:r>
              <w:rPr>
                <w:rFonts w:ascii="Arial" w:hAnsi="Arial" w:cs="Arial"/>
                <w:sz w:val="20"/>
                <w:vertAlign w:val="subscript"/>
              </w:rPr>
              <w:t>12</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mg</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1723F0" w:rsidP="00057E8B">
            <w:pPr>
              <w:jc w:val="center"/>
              <w:rPr>
                <w:rFonts w:ascii="Arial" w:eastAsia="Arial Unicode MS" w:hAnsi="Arial" w:cs="Arial"/>
                <w:sz w:val="20"/>
              </w:rPr>
            </w:pPr>
            <w:r>
              <w:rPr>
                <w:rFonts w:ascii="Arial" w:hAnsi="Arial" w:cs="Arial"/>
                <w:sz w:val="20"/>
              </w:rPr>
              <w:t>170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Cyanocobalamin</w:t>
            </w:r>
          </w:p>
        </w:tc>
      </w:tr>
      <w:tr w:rsidR="00383D6F" w:rsidTr="00057E8B">
        <w:trPr>
          <w:trHeight w:val="270"/>
        </w:trPr>
        <w:tc>
          <w:tcPr>
            <w:tcW w:w="308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Niacin</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mg</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1723F0" w:rsidP="00057E8B">
            <w:pPr>
              <w:jc w:val="center"/>
              <w:rPr>
                <w:rFonts w:ascii="Arial" w:eastAsia="Arial Unicode MS" w:hAnsi="Arial" w:cs="Arial"/>
                <w:sz w:val="20"/>
              </w:rPr>
            </w:pPr>
            <w:r>
              <w:rPr>
                <w:rFonts w:ascii="Arial" w:hAnsi="Arial" w:cs="Arial"/>
                <w:sz w:val="20"/>
              </w:rPr>
              <w:t>257</w:t>
            </w:r>
            <w:r w:rsidR="00383D6F">
              <w:rPr>
                <w:rFonts w:ascii="Arial" w:hAnsi="Arial" w:cs="Arial"/>
                <w:sz w:val="20"/>
              </w:rPr>
              <w:t>,000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Niacinamide, Nicotinic acid</w:t>
            </w:r>
          </w:p>
        </w:tc>
      </w:tr>
      <w:tr w:rsidR="00383D6F" w:rsidTr="00057E8B">
        <w:trPr>
          <w:trHeight w:val="270"/>
        </w:trPr>
        <w:tc>
          <w:tcPr>
            <w:tcW w:w="308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Pantothenic acid</w:t>
            </w:r>
          </w:p>
        </w:tc>
        <w:tc>
          <w:tcPr>
            <w:tcW w:w="63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mg</w:t>
            </w:r>
          </w:p>
        </w:tc>
        <w:tc>
          <w:tcPr>
            <w:tcW w:w="206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A07EB1" w:rsidP="00A07EB1">
            <w:pPr>
              <w:jc w:val="center"/>
              <w:rPr>
                <w:rFonts w:ascii="Arial" w:eastAsia="Arial Unicode MS" w:hAnsi="Arial" w:cs="Arial"/>
                <w:sz w:val="20"/>
              </w:rPr>
            </w:pPr>
            <w:r>
              <w:rPr>
                <w:rFonts w:ascii="Arial" w:hAnsi="Arial" w:cs="Arial"/>
                <w:sz w:val="20"/>
              </w:rPr>
              <w:t>142</w:t>
            </w:r>
            <w:r w:rsidR="00383D6F">
              <w:rPr>
                <w:rFonts w:ascii="Arial" w:hAnsi="Arial" w:cs="Arial"/>
                <w:sz w:val="20"/>
              </w:rPr>
              <w:t>,</w:t>
            </w:r>
            <w:r>
              <w:rPr>
                <w:rFonts w:ascii="Arial" w:hAnsi="Arial" w:cs="Arial"/>
                <w:sz w:val="20"/>
              </w:rPr>
              <w:t>8</w:t>
            </w:r>
            <w:r w:rsidR="00383D6F">
              <w:rPr>
                <w:rFonts w:ascii="Arial" w:hAnsi="Arial" w:cs="Arial"/>
                <w:sz w:val="20"/>
              </w:rPr>
              <w:t>00</w:t>
            </w:r>
          </w:p>
        </w:tc>
        <w:tc>
          <w:tcPr>
            <w:tcW w:w="3620" w:type="dxa"/>
            <w:tcBorders>
              <w:top w:val="nil"/>
              <w:left w:val="nil"/>
              <w:bottom w:val="single" w:sz="4" w:space="0" w:color="000000"/>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d-calcium pantothenate</w:t>
            </w:r>
          </w:p>
        </w:tc>
      </w:tr>
      <w:tr w:rsidR="00383D6F" w:rsidTr="00057E8B">
        <w:trPr>
          <w:trHeight w:val="270"/>
        </w:trPr>
        <w:tc>
          <w:tcPr>
            <w:tcW w:w="308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Riboflavin</w:t>
            </w:r>
          </w:p>
        </w:tc>
        <w:tc>
          <w:tcPr>
            <w:tcW w:w="630" w:type="dxa"/>
            <w:tcBorders>
              <w:top w:val="nil"/>
              <w:left w:val="nil"/>
              <w:bottom w:val="single" w:sz="4" w:space="0" w:color="auto"/>
              <w:right w:val="single" w:sz="4" w:space="0" w:color="000000"/>
            </w:tcBorders>
            <w:tcMar>
              <w:top w:w="20" w:type="dxa"/>
              <w:left w:w="20" w:type="dxa"/>
              <w:bottom w:w="0" w:type="dxa"/>
              <w:right w:w="20" w:type="dxa"/>
            </w:tcMar>
            <w:vAlign w:val="bottom"/>
          </w:tcPr>
          <w:p w:rsidR="00383D6F" w:rsidRDefault="00383D6F" w:rsidP="00057E8B">
            <w:pPr>
              <w:jc w:val="center"/>
              <w:rPr>
                <w:rFonts w:ascii="Arial" w:hAnsi="Arial" w:cs="Arial"/>
                <w:sz w:val="20"/>
              </w:rPr>
            </w:pPr>
            <w:r>
              <w:rPr>
                <w:rFonts w:ascii="Arial" w:hAnsi="Arial"/>
                <w:sz w:val="20"/>
              </w:rPr>
              <w:t>mg</w:t>
            </w:r>
          </w:p>
        </w:tc>
        <w:tc>
          <w:tcPr>
            <w:tcW w:w="2060" w:type="dxa"/>
            <w:tcBorders>
              <w:top w:val="nil"/>
              <w:left w:val="nil"/>
              <w:bottom w:val="single" w:sz="4" w:space="0" w:color="auto"/>
              <w:right w:val="single" w:sz="4" w:space="0" w:color="000000"/>
            </w:tcBorders>
            <w:tcMar>
              <w:top w:w="20" w:type="dxa"/>
              <w:left w:w="20" w:type="dxa"/>
              <w:bottom w:w="0" w:type="dxa"/>
              <w:right w:w="20" w:type="dxa"/>
            </w:tcMar>
            <w:vAlign w:val="bottom"/>
          </w:tcPr>
          <w:p w:rsidR="00383D6F" w:rsidRDefault="00A07EB1" w:rsidP="00A07EB1">
            <w:pPr>
              <w:jc w:val="center"/>
              <w:rPr>
                <w:rFonts w:ascii="Arial" w:eastAsia="Arial Unicode MS" w:hAnsi="Arial" w:cs="Arial"/>
                <w:sz w:val="20"/>
              </w:rPr>
            </w:pPr>
            <w:r>
              <w:rPr>
                <w:rFonts w:ascii="Arial" w:hAnsi="Arial" w:cs="Arial"/>
                <w:sz w:val="20"/>
              </w:rPr>
              <w:t>42</w:t>
            </w:r>
            <w:r w:rsidR="00383D6F">
              <w:rPr>
                <w:rFonts w:ascii="Arial" w:hAnsi="Arial" w:cs="Arial"/>
                <w:sz w:val="20"/>
              </w:rPr>
              <w:t>,</w:t>
            </w:r>
            <w:r>
              <w:rPr>
                <w:rFonts w:ascii="Arial" w:hAnsi="Arial" w:cs="Arial"/>
                <w:sz w:val="20"/>
              </w:rPr>
              <w:t>8</w:t>
            </w:r>
            <w:r w:rsidR="00383D6F">
              <w:rPr>
                <w:rFonts w:ascii="Arial" w:hAnsi="Arial" w:cs="Arial"/>
                <w:sz w:val="20"/>
              </w:rPr>
              <w:t>00</w:t>
            </w:r>
          </w:p>
        </w:tc>
        <w:tc>
          <w:tcPr>
            <w:tcW w:w="3620" w:type="dxa"/>
            <w:tcBorders>
              <w:top w:val="nil"/>
              <w:left w:val="nil"/>
              <w:bottom w:val="single" w:sz="4" w:space="0" w:color="auto"/>
              <w:right w:val="single" w:sz="4" w:space="0" w:color="000000"/>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Crystalline riboflavin</w:t>
            </w:r>
          </w:p>
        </w:tc>
      </w:tr>
      <w:tr w:rsidR="00383D6F" w:rsidTr="00057E8B">
        <w:trPr>
          <w:cantSplit/>
          <w:trHeight w:val="270"/>
        </w:trPr>
        <w:tc>
          <w:tcPr>
            <w:tcW w:w="9390" w:type="dxa"/>
            <w:gridSpan w:val="4"/>
            <w:tcBorders>
              <w:bottom w:val="single" w:sz="4" w:space="0" w:color="auto"/>
            </w:tcBorders>
            <w:tcMar>
              <w:top w:w="20" w:type="dxa"/>
              <w:left w:w="20" w:type="dxa"/>
              <w:bottom w:w="0" w:type="dxa"/>
              <w:right w:w="20" w:type="dxa"/>
            </w:tcMar>
            <w:vAlign w:val="bottom"/>
          </w:tcPr>
          <w:p w:rsidR="007E6686" w:rsidRDefault="007E6686" w:rsidP="007E6686">
            <w:pPr>
              <w:jc w:val="center"/>
              <w:rPr>
                <w:rFonts w:ascii="Arial" w:hAnsi="Arial"/>
                <w:b/>
              </w:rPr>
            </w:pPr>
          </w:p>
          <w:p w:rsidR="007E6686" w:rsidRDefault="007E6686" w:rsidP="007E6686">
            <w:pPr>
              <w:jc w:val="center"/>
              <w:rPr>
                <w:rFonts w:ascii="Arial" w:hAnsi="Arial"/>
                <w:b/>
              </w:rPr>
            </w:pPr>
          </w:p>
          <w:p w:rsidR="007E6686" w:rsidRDefault="007E6686" w:rsidP="007E6686">
            <w:pPr>
              <w:jc w:val="center"/>
              <w:rPr>
                <w:rFonts w:ascii="Arial" w:hAnsi="Arial"/>
                <w:b/>
              </w:rPr>
            </w:pPr>
          </w:p>
          <w:p w:rsidR="00383D6F" w:rsidRDefault="007E6686" w:rsidP="007E6686">
            <w:pPr>
              <w:jc w:val="center"/>
              <w:rPr>
                <w:rFonts w:ascii="Arial" w:hAnsi="Arial"/>
                <w:sz w:val="20"/>
              </w:rPr>
            </w:pPr>
            <w:r>
              <w:rPr>
                <w:rFonts w:ascii="Arial" w:hAnsi="Arial"/>
                <w:b/>
              </w:rPr>
              <w:t>Phase 2 Supplement Specification – Page 2 of 2</w:t>
            </w:r>
          </w:p>
        </w:tc>
      </w:tr>
      <w:tr w:rsidR="00383D6F"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pStyle w:val="Heading2"/>
            </w:pPr>
            <w:r>
              <w:t>Minerals</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pStyle w:val="Heading1"/>
              <w:rPr>
                <w:rFonts w:cs="Arial"/>
              </w:rPr>
            </w:pPr>
            <w:r>
              <w:t>Units</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jc w:val="center"/>
              <w:rPr>
                <w:rFonts w:ascii="Arial" w:hAnsi="Arial" w:cs="Arial"/>
                <w:b/>
                <w:bCs/>
                <w:sz w:val="20"/>
              </w:rPr>
            </w:pPr>
            <w:r>
              <w:rPr>
                <w:rFonts w:ascii="Arial" w:hAnsi="Arial"/>
                <w:b/>
                <w:bCs/>
                <w:sz w:val="20"/>
              </w:rPr>
              <w:t>Guaranteed Potency</w:t>
            </w:r>
          </w:p>
          <w:p w:rsidR="00383D6F" w:rsidRDefault="00383D6F" w:rsidP="00376935">
            <w:pPr>
              <w:jc w:val="center"/>
              <w:rPr>
                <w:rFonts w:ascii="Arial" w:hAnsi="Arial" w:cs="Arial"/>
                <w:b/>
                <w:bCs/>
                <w:sz w:val="20"/>
              </w:rPr>
            </w:pPr>
            <w:r>
              <w:rPr>
                <w:rFonts w:ascii="Arial" w:hAnsi="Arial"/>
                <w:b/>
                <w:bCs/>
                <w:sz w:val="20"/>
              </w:rPr>
              <w:t xml:space="preserve">Added </w:t>
            </w:r>
            <w:r w:rsidR="00376935">
              <w:rPr>
                <w:rFonts w:ascii="Arial" w:hAnsi="Arial"/>
                <w:b/>
                <w:bCs/>
                <w:sz w:val="20"/>
              </w:rPr>
              <w:t>to</w:t>
            </w:r>
            <w:r>
              <w:rPr>
                <w:rFonts w:ascii="Arial" w:hAnsi="Arial"/>
                <w:b/>
                <w:bCs/>
                <w:sz w:val="20"/>
              </w:rPr>
              <w:t xml:space="preserve"> </w:t>
            </w:r>
            <w:r w:rsidR="007E6686">
              <w:rPr>
                <w:rFonts w:ascii="Arial" w:hAnsi="Arial"/>
                <w:b/>
                <w:bCs/>
                <w:sz w:val="20"/>
              </w:rPr>
              <w:t>Supplement</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rPr>
                <w:rFonts w:ascii="Arial" w:hAnsi="Arial" w:cs="Arial"/>
                <w:b/>
                <w:bCs/>
                <w:sz w:val="20"/>
              </w:rPr>
            </w:pPr>
            <w:r>
              <w:rPr>
                <w:rFonts w:ascii="Arial" w:hAnsi="Arial"/>
                <w:b/>
                <w:bCs/>
                <w:sz w:val="20"/>
              </w:rPr>
              <w:t>Sources</w:t>
            </w:r>
          </w:p>
        </w:tc>
      </w:tr>
      <w:tr w:rsidR="00383D6F"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Copper</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A07EB1" w:rsidP="00057E8B">
            <w:pPr>
              <w:jc w:val="center"/>
              <w:rPr>
                <w:rFonts w:ascii="Arial" w:hAnsi="Arial" w:cs="Arial"/>
                <w:sz w:val="20"/>
              </w:rPr>
            </w:pPr>
            <w:r>
              <w:rPr>
                <w:rFonts w:ascii="Arial" w:hAnsi="Arial"/>
                <w:sz w:val="20"/>
              </w:rPr>
              <w:t>ppm</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A07EB1" w:rsidP="00057E8B">
            <w:pPr>
              <w:jc w:val="center"/>
              <w:rPr>
                <w:rFonts w:ascii="Arial" w:eastAsia="Arial Unicode MS" w:hAnsi="Arial" w:cs="Arial"/>
                <w:sz w:val="20"/>
              </w:rPr>
            </w:pPr>
            <w:r>
              <w:rPr>
                <w:rFonts w:ascii="Arial" w:hAnsi="Arial" w:cs="Arial"/>
                <w:sz w:val="20"/>
              </w:rPr>
              <w:t>94</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83D6F" w:rsidRDefault="00383D6F" w:rsidP="00057E8B">
            <w:pPr>
              <w:rPr>
                <w:rFonts w:ascii="Arial" w:hAnsi="Arial" w:cs="Arial"/>
                <w:sz w:val="20"/>
              </w:rPr>
            </w:pPr>
            <w:r>
              <w:rPr>
                <w:rFonts w:ascii="Arial" w:hAnsi="Arial"/>
                <w:sz w:val="20"/>
              </w:rPr>
              <w:t>Copper sulfate</w:t>
            </w:r>
          </w:p>
        </w:tc>
      </w:tr>
      <w:tr w:rsidR="00A07EB1"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Iodine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07EB1" w:rsidRDefault="00A07EB1" w:rsidP="00A07EB1">
            <w:pPr>
              <w:jc w:val="center"/>
            </w:pPr>
            <w:r w:rsidRPr="00EC5BDE">
              <w:rPr>
                <w:rFonts w:ascii="Arial" w:hAnsi="Arial"/>
                <w:sz w:val="20"/>
              </w:rPr>
              <w:t>ppm</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jc w:val="center"/>
              <w:rPr>
                <w:rFonts w:ascii="Arial" w:eastAsia="Arial Unicode MS" w:hAnsi="Arial" w:cs="Arial"/>
                <w:sz w:val="20"/>
              </w:rPr>
            </w:pPr>
            <w:r>
              <w:rPr>
                <w:rFonts w:ascii="Arial" w:hAnsi="Arial" w:cs="Arial"/>
                <w:sz w:val="20"/>
              </w:rPr>
              <w:t>1.70</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Ca iodate, Ethylenediamine dihydriodide (EDDI)</w:t>
            </w:r>
          </w:p>
        </w:tc>
      </w:tr>
      <w:tr w:rsidR="00A07EB1"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Iron</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07EB1" w:rsidRDefault="00A07EB1" w:rsidP="00A07EB1">
            <w:pPr>
              <w:jc w:val="center"/>
            </w:pPr>
            <w:r w:rsidRPr="00EC5BDE">
              <w:rPr>
                <w:rFonts w:ascii="Arial" w:hAnsi="Arial"/>
                <w:sz w:val="20"/>
              </w:rPr>
              <w:t>ppm</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376935" w:rsidP="00057E8B">
            <w:pPr>
              <w:jc w:val="center"/>
              <w:rPr>
                <w:rFonts w:ascii="Arial" w:eastAsia="Arial Unicode MS" w:hAnsi="Arial" w:cs="Arial"/>
                <w:sz w:val="20"/>
              </w:rPr>
            </w:pPr>
            <w:r>
              <w:rPr>
                <w:rFonts w:ascii="Arial" w:hAnsi="Arial" w:cs="Arial"/>
                <w:sz w:val="20"/>
              </w:rPr>
              <w:t>625</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Ferrous sulfate, Ferrous carbonate</w:t>
            </w:r>
          </w:p>
        </w:tc>
      </w:tr>
      <w:tr w:rsidR="00A07EB1"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Manganese</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07EB1" w:rsidRDefault="00A07EB1" w:rsidP="00A07EB1">
            <w:pPr>
              <w:jc w:val="center"/>
            </w:pPr>
            <w:r w:rsidRPr="00EC5BDE">
              <w:rPr>
                <w:rFonts w:ascii="Arial" w:hAnsi="Arial"/>
                <w:sz w:val="20"/>
              </w:rPr>
              <w:t>ppm</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376935" w:rsidP="007E6686">
            <w:pPr>
              <w:jc w:val="center"/>
              <w:rPr>
                <w:rFonts w:ascii="Arial" w:eastAsia="Arial Unicode MS" w:hAnsi="Arial" w:cs="Arial"/>
                <w:sz w:val="20"/>
              </w:rPr>
            </w:pPr>
            <w:r>
              <w:rPr>
                <w:rFonts w:ascii="Arial" w:hAnsi="Arial" w:cs="Arial"/>
                <w:sz w:val="20"/>
              </w:rPr>
              <w:t>185</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Manganese sulfate, manganese oxide</w:t>
            </w:r>
          </w:p>
        </w:tc>
      </w:tr>
      <w:tr w:rsidR="00A07EB1"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Selenium</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07EB1" w:rsidRDefault="00A07EB1" w:rsidP="00A07EB1">
            <w:pPr>
              <w:jc w:val="center"/>
            </w:pPr>
            <w:r w:rsidRPr="00EC5BDE">
              <w:rPr>
                <w:rFonts w:ascii="Arial" w:hAnsi="Arial"/>
                <w:sz w:val="20"/>
              </w:rPr>
              <w:t>ppm</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jc w:val="center"/>
              <w:rPr>
                <w:rFonts w:ascii="Arial" w:eastAsia="Arial Unicode MS" w:hAnsi="Arial" w:cs="Arial"/>
                <w:sz w:val="20"/>
              </w:rPr>
            </w:pPr>
            <w:r>
              <w:rPr>
                <w:rFonts w:ascii="Arial" w:hAnsi="Arial" w:cs="Arial"/>
                <w:sz w:val="20"/>
              </w:rPr>
              <w:t>1.70</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Sodium selenite</w:t>
            </w:r>
          </w:p>
        </w:tc>
      </w:tr>
      <w:tr w:rsidR="00A07EB1"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rPr>
                <w:rFonts w:ascii="Arial" w:hAnsi="Arial" w:cs="Arial"/>
                <w:sz w:val="20"/>
              </w:rPr>
            </w:pPr>
            <w:r>
              <w:rPr>
                <w:rFonts w:ascii="Arial" w:hAnsi="Arial"/>
                <w:sz w:val="20"/>
              </w:rPr>
              <w:t>Zinc</w:t>
            </w: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A07EB1" w:rsidRDefault="00A07EB1" w:rsidP="00A07EB1">
            <w:pPr>
              <w:jc w:val="center"/>
            </w:pPr>
            <w:r w:rsidRPr="00EC5BDE">
              <w:rPr>
                <w:rFonts w:ascii="Arial" w:hAnsi="Arial"/>
                <w:sz w:val="20"/>
              </w:rPr>
              <w:t>ppm</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A07EB1">
            <w:pPr>
              <w:jc w:val="center"/>
              <w:rPr>
                <w:rFonts w:ascii="Arial" w:eastAsia="Arial Unicode MS" w:hAnsi="Arial" w:cs="Arial"/>
                <w:sz w:val="20"/>
              </w:rPr>
            </w:pPr>
            <w:r>
              <w:rPr>
                <w:rFonts w:ascii="Arial" w:hAnsi="Arial" w:cs="Arial"/>
                <w:sz w:val="20"/>
              </w:rPr>
              <w:t>11,230</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A07EB1" w:rsidRDefault="00A07EB1" w:rsidP="00057E8B">
            <w:pPr>
              <w:pStyle w:val="Heading2"/>
              <w:rPr>
                <w:rFonts w:cs="Times New Roman"/>
              </w:rPr>
            </w:pPr>
            <w:r>
              <w:rPr>
                <w:rFonts w:cs="Times New Roman"/>
              </w:rPr>
              <w:t>Zinc oxide (MUST BE ZINC OXIDE)</w:t>
            </w:r>
          </w:p>
        </w:tc>
      </w:tr>
      <w:tr w:rsidR="004A596D"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057E8B">
            <w:pPr>
              <w:rPr>
                <w:rFonts w:ascii="Arial" w:hAnsi="Arial"/>
                <w:sz w:val="20"/>
              </w:rPr>
            </w:pP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4A596D" w:rsidRPr="00EC5BDE" w:rsidRDefault="004A596D" w:rsidP="00A07EB1">
            <w:pPr>
              <w:jc w:val="center"/>
              <w:rPr>
                <w:rFonts w:ascii="Arial" w:hAnsi="Arial"/>
                <w:sz w:val="20"/>
              </w:rPr>
            </w:pP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A07EB1">
            <w:pPr>
              <w:jc w:val="center"/>
              <w:rPr>
                <w:rFonts w:ascii="Arial" w:hAnsi="Arial" w:cs="Arial"/>
                <w:sz w:val="20"/>
              </w:rPr>
            </w:pP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057E8B">
            <w:pPr>
              <w:pStyle w:val="Heading2"/>
              <w:rPr>
                <w:rFonts w:cs="Times New Roman"/>
              </w:rPr>
            </w:pPr>
          </w:p>
        </w:tc>
      </w:tr>
      <w:tr w:rsidR="004A596D" w:rsidTr="00057E8B">
        <w:trPr>
          <w:trHeight w:val="270"/>
        </w:trPr>
        <w:tc>
          <w:tcPr>
            <w:tcW w:w="30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057E8B">
            <w:pPr>
              <w:rPr>
                <w:rFonts w:ascii="Arial" w:hAnsi="Arial"/>
                <w:sz w:val="20"/>
              </w:rPr>
            </w:pP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057E8B">
            <w:pPr>
              <w:pStyle w:val="Heading1"/>
              <w:rPr>
                <w:rFonts w:cs="Arial"/>
              </w:rPr>
            </w:pPr>
            <w:r>
              <w:t>Units</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057E8B">
            <w:pPr>
              <w:jc w:val="center"/>
              <w:rPr>
                <w:rFonts w:ascii="Arial" w:hAnsi="Arial" w:cs="Arial"/>
                <w:b/>
                <w:bCs/>
                <w:sz w:val="20"/>
              </w:rPr>
            </w:pPr>
            <w:r>
              <w:rPr>
                <w:rFonts w:ascii="Arial" w:hAnsi="Arial"/>
                <w:b/>
                <w:bCs/>
                <w:sz w:val="20"/>
              </w:rPr>
              <w:t>Guaranteed Potency</w:t>
            </w:r>
          </w:p>
          <w:p w:rsidR="004A596D" w:rsidRDefault="004A596D" w:rsidP="00057E8B">
            <w:pPr>
              <w:jc w:val="center"/>
              <w:rPr>
                <w:rFonts w:ascii="Arial" w:hAnsi="Arial" w:cs="Arial"/>
                <w:b/>
                <w:bCs/>
                <w:sz w:val="20"/>
              </w:rPr>
            </w:pPr>
            <w:r>
              <w:rPr>
                <w:rFonts w:ascii="Arial" w:hAnsi="Arial"/>
                <w:b/>
                <w:bCs/>
                <w:sz w:val="20"/>
              </w:rPr>
              <w:t>per Lb of Supplement</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4A596D" w:rsidRDefault="004A596D" w:rsidP="00057E8B">
            <w:pPr>
              <w:rPr>
                <w:rFonts w:ascii="Arial" w:hAnsi="Arial" w:cs="Arial"/>
                <w:b/>
                <w:bCs/>
                <w:sz w:val="20"/>
              </w:rPr>
            </w:pPr>
            <w:r>
              <w:rPr>
                <w:rFonts w:ascii="Arial" w:hAnsi="Arial"/>
                <w:b/>
                <w:bCs/>
                <w:sz w:val="20"/>
              </w:rPr>
              <w:t>Sources</w:t>
            </w:r>
          </w:p>
        </w:tc>
      </w:tr>
      <w:tr w:rsidR="00096D22" w:rsidTr="00096D22">
        <w:trPr>
          <w:trHeight w:val="510"/>
        </w:trPr>
        <w:tc>
          <w:tcPr>
            <w:tcW w:w="308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rsidR="00096D22" w:rsidRDefault="00096D22" w:rsidP="00057E8B">
            <w:pPr>
              <w:rPr>
                <w:rFonts w:ascii="Arial" w:hAnsi="Arial"/>
                <w:sz w:val="20"/>
              </w:rPr>
            </w:pPr>
            <w:r>
              <w:rPr>
                <w:rFonts w:ascii="Arial" w:hAnsi="Arial"/>
                <w:sz w:val="20"/>
              </w:rPr>
              <w:t>Phytase (Pick one source and provide source with quotation) – Must use guaranteed phytase level provided by the phytase manufacturer.</w:t>
            </w:r>
          </w:p>
        </w:tc>
        <w:tc>
          <w:tcPr>
            <w:tcW w:w="63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096D22" w:rsidRDefault="00096D22" w:rsidP="00057E8B">
            <w:pPr>
              <w:jc w:val="center"/>
              <w:rPr>
                <w:rFonts w:ascii="Arial" w:hAnsi="Arial" w:cs="Arial"/>
                <w:sz w:val="20"/>
              </w:rPr>
            </w:pPr>
            <w:r>
              <w:rPr>
                <w:rFonts w:ascii="Arial" w:hAnsi="Arial" w:cs="Arial"/>
                <w:sz w:val="20"/>
              </w:rPr>
              <w:t>FTU</w:t>
            </w:r>
          </w:p>
        </w:tc>
        <w:tc>
          <w:tcPr>
            <w:tcW w:w="206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096D22" w:rsidRPr="00376935" w:rsidRDefault="00096D22" w:rsidP="001723F0">
            <w:pPr>
              <w:jc w:val="center"/>
              <w:rPr>
                <w:rFonts w:ascii="Arial" w:hAnsi="Arial" w:cs="Arial"/>
                <w:sz w:val="20"/>
              </w:rPr>
            </w:pPr>
            <w:r>
              <w:rPr>
                <w:rFonts w:ascii="Arial" w:hAnsi="Arial" w:cs="Arial"/>
                <w:sz w:val="20"/>
              </w:rPr>
              <w:t>3</w:t>
            </w:r>
            <w:r w:rsidRPr="00376935">
              <w:rPr>
                <w:rFonts w:ascii="Arial" w:hAnsi="Arial" w:cs="Arial"/>
                <w:sz w:val="20"/>
              </w:rPr>
              <w:t>,</w:t>
            </w:r>
            <w:r>
              <w:rPr>
                <w:rFonts w:ascii="Arial" w:hAnsi="Arial" w:cs="Arial"/>
                <w:sz w:val="20"/>
              </w:rPr>
              <w:t>710</w:t>
            </w:r>
          </w:p>
        </w:tc>
        <w:tc>
          <w:tcPr>
            <w:tcW w:w="3620" w:type="dxa"/>
            <w:tcBorders>
              <w:top w:val="single" w:sz="4" w:space="0" w:color="auto"/>
              <w:left w:val="single" w:sz="4" w:space="0" w:color="auto"/>
              <w:right w:val="single" w:sz="4" w:space="0" w:color="auto"/>
            </w:tcBorders>
            <w:tcMar>
              <w:top w:w="20" w:type="dxa"/>
              <w:left w:w="20" w:type="dxa"/>
              <w:bottom w:w="0" w:type="dxa"/>
              <w:right w:w="20" w:type="dxa"/>
            </w:tcMar>
            <w:vAlign w:val="center"/>
          </w:tcPr>
          <w:p w:rsidR="00096D22" w:rsidRDefault="00096D22" w:rsidP="004304DB">
            <w:pPr>
              <w:rPr>
                <w:rFonts w:ascii="Arial" w:hAnsi="Arial"/>
                <w:sz w:val="20"/>
              </w:rPr>
            </w:pPr>
            <w:r>
              <w:rPr>
                <w:rFonts w:ascii="Arial" w:hAnsi="Arial"/>
                <w:sz w:val="20"/>
              </w:rPr>
              <w:t xml:space="preserve">OptiPhos PF (Huevepharma); </w:t>
            </w:r>
          </w:p>
          <w:p w:rsidR="00096D22" w:rsidRDefault="00096D22" w:rsidP="004304DB">
            <w:pPr>
              <w:rPr>
                <w:rFonts w:ascii="Arial" w:hAnsi="Arial"/>
                <w:sz w:val="20"/>
              </w:rPr>
            </w:pPr>
            <w:r>
              <w:rPr>
                <w:rFonts w:ascii="Arial" w:hAnsi="Arial"/>
                <w:sz w:val="20"/>
              </w:rPr>
              <w:t>Quantum Blue G (AB Vista)</w:t>
            </w:r>
          </w:p>
        </w:tc>
      </w:tr>
      <w:tr w:rsidR="00376935" w:rsidTr="00057E8B">
        <w:trPr>
          <w:trHeight w:val="270"/>
        </w:trPr>
        <w:tc>
          <w:tcPr>
            <w:tcW w:w="308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376935" w:rsidRDefault="00376935" w:rsidP="00057E8B">
            <w:pPr>
              <w:rPr>
                <w:rFonts w:ascii="Arial" w:hAnsi="Arial"/>
                <w:sz w:val="20"/>
              </w:rPr>
            </w:pPr>
          </w:p>
        </w:tc>
        <w:tc>
          <w:tcPr>
            <w:tcW w:w="6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6935" w:rsidRDefault="00376935" w:rsidP="00057E8B">
            <w:pPr>
              <w:jc w:val="center"/>
              <w:rPr>
                <w:rFonts w:ascii="Arial" w:hAnsi="Arial" w:cs="Arial"/>
                <w:sz w:val="20"/>
              </w:rPr>
            </w:pPr>
            <w:r>
              <w:rPr>
                <w:rFonts w:ascii="Arial" w:hAnsi="Arial" w:cs="Arial"/>
                <w:sz w:val="20"/>
              </w:rPr>
              <w:t>FYT</w:t>
            </w:r>
          </w:p>
        </w:tc>
        <w:tc>
          <w:tcPr>
            <w:tcW w:w="20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76935" w:rsidRPr="00376935" w:rsidRDefault="001723F0" w:rsidP="001723F0">
            <w:pPr>
              <w:jc w:val="center"/>
              <w:rPr>
                <w:rFonts w:ascii="Arial" w:hAnsi="Arial" w:cs="Arial"/>
                <w:sz w:val="20"/>
              </w:rPr>
            </w:pPr>
            <w:r>
              <w:rPr>
                <w:rFonts w:ascii="Arial" w:hAnsi="Arial" w:cs="Arial"/>
                <w:sz w:val="20"/>
              </w:rPr>
              <w:t>5</w:t>
            </w:r>
            <w:r w:rsidR="00376935" w:rsidRPr="00376935">
              <w:rPr>
                <w:rFonts w:ascii="Arial" w:hAnsi="Arial" w:cs="Arial"/>
                <w:sz w:val="20"/>
              </w:rPr>
              <w:t>,</w:t>
            </w:r>
            <w:r>
              <w:rPr>
                <w:rFonts w:ascii="Arial" w:hAnsi="Arial" w:cs="Arial"/>
                <w:sz w:val="20"/>
              </w:rPr>
              <w:t>18</w:t>
            </w:r>
            <w:r w:rsidR="00376935" w:rsidRPr="00376935">
              <w:rPr>
                <w:rFonts w:ascii="Arial" w:hAnsi="Arial" w:cs="Arial"/>
                <w:sz w:val="20"/>
              </w:rPr>
              <w:t>0</w:t>
            </w:r>
          </w:p>
        </w:tc>
        <w:tc>
          <w:tcPr>
            <w:tcW w:w="36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96D22" w:rsidRDefault="00096D22" w:rsidP="004304DB">
            <w:pPr>
              <w:rPr>
                <w:rFonts w:ascii="Arial" w:hAnsi="Arial"/>
                <w:sz w:val="20"/>
              </w:rPr>
            </w:pPr>
            <w:r>
              <w:rPr>
                <w:rFonts w:ascii="Arial" w:hAnsi="Arial"/>
                <w:sz w:val="20"/>
              </w:rPr>
              <w:t>Axtra TPT (Dupont)</w:t>
            </w:r>
            <w:r>
              <w:rPr>
                <w:rFonts w:ascii="Arial" w:hAnsi="Arial"/>
                <w:sz w:val="20"/>
              </w:rPr>
              <w:t>;</w:t>
            </w:r>
          </w:p>
          <w:p w:rsidR="00376935" w:rsidRDefault="00376935" w:rsidP="004304DB">
            <w:pPr>
              <w:rPr>
                <w:rFonts w:ascii="Arial" w:hAnsi="Arial"/>
                <w:sz w:val="20"/>
              </w:rPr>
            </w:pPr>
            <w:r w:rsidRPr="00A73785">
              <w:rPr>
                <w:rFonts w:ascii="Arial" w:hAnsi="Arial"/>
                <w:sz w:val="20"/>
              </w:rPr>
              <w:t>R</w:t>
            </w:r>
            <w:r>
              <w:rPr>
                <w:rFonts w:ascii="Arial" w:hAnsi="Arial"/>
                <w:sz w:val="20"/>
              </w:rPr>
              <w:t>onozyme</w:t>
            </w:r>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r w:rsidR="003E4BF7">
              <w:rPr>
                <w:rFonts w:ascii="Arial" w:hAnsi="Arial"/>
                <w:sz w:val="20"/>
              </w:rPr>
              <w:t>;</w:t>
            </w:r>
          </w:p>
          <w:p w:rsidR="003E4BF7" w:rsidRPr="00A73785" w:rsidRDefault="003E4BF7" w:rsidP="004304DB">
            <w:pPr>
              <w:rPr>
                <w:rFonts w:ascii="Arial" w:hAnsi="Arial"/>
                <w:sz w:val="20"/>
              </w:rPr>
            </w:pPr>
            <w:r>
              <w:rPr>
                <w:rFonts w:ascii="Arial" w:hAnsi="Arial"/>
                <w:sz w:val="20"/>
              </w:rPr>
              <w:t>Natuphos E 5,000 G</w:t>
            </w:r>
            <w:r w:rsidR="00801C2F">
              <w:rPr>
                <w:rFonts w:ascii="Arial" w:hAnsi="Arial"/>
                <w:sz w:val="20"/>
              </w:rPr>
              <w:t xml:space="preserve"> (BASF)</w:t>
            </w:r>
          </w:p>
        </w:tc>
      </w:tr>
      <w:tr w:rsidR="00383D6F" w:rsidTr="00057E8B">
        <w:trPr>
          <w:cantSplit/>
          <w:trHeight w:val="270"/>
        </w:trPr>
        <w:tc>
          <w:tcPr>
            <w:tcW w:w="9390" w:type="dxa"/>
            <w:gridSpan w:val="4"/>
            <w:tcBorders>
              <w:top w:val="single" w:sz="4" w:space="0" w:color="000000"/>
            </w:tcBorders>
            <w:tcMar>
              <w:top w:w="20" w:type="dxa"/>
              <w:left w:w="20" w:type="dxa"/>
              <w:bottom w:w="0" w:type="dxa"/>
              <w:right w:w="20" w:type="dxa"/>
            </w:tcMar>
            <w:vAlign w:val="bottom"/>
          </w:tcPr>
          <w:p w:rsidR="004A596D" w:rsidRDefault="004A596D" w:rsidP="00057E8B">
            <w:pPr>
              <w:rPr>
                <w:rFonts w:ascii="Arial" w:hAnsi="Arial" w:cs="Arial"/>
                <w:sz w:val="20"/>
              </w:rPr>
            </w:pPr>
          </w:p>
          <w:p w:rsidR="00383D6F" w:rsidRDefault="00383D6F" w:rsidP="00057E8B">
            <w:pPr>
              <w:rPr>
                <w:rFonts w:ascii="Arial" w:hAnsi="Arial" w:cs="Arial"/>
                <w:sz w:val="20"/>
              </w:rPr>
            </w:pPr>
            <w:r>
              <w:rPr>
                <w:rFonts w:ascii="Arial" w:hAnsi="Arial" w:cs="Arial"/>
                <w:sz w:val="20"/>
              </w:rPr>
              <w:t>The following points must be followed unless approval for changes have been made:</w:t>
            </w:r>
          </w:p>
          <w:p w:rsidR="00383D6F" w:rsidRDefault="00383D6F" w:rsidP="00057E8B">
            <w:pPr>
              <w:pStyle w:val="a"/>
              <w:numPr>
                <w:ilvl w:val="0"/>
                <w:numId w:val="6"/>
              </w:numPr>
              <w:tabs>
                <w:tab w:val="left" w:pos="-1180"/>
                <w:tab w:val="left" w:pos="-720"/>
                <w:tab w:val="left" w:pos="0"/>
                <w:tab w:val="left" w:pos="1440"/>
              </w:tabs>
              <w:rPr>
                <w:rFonts w:ascii="Arial" w:hAnsi="Arial" w:cs="Arial"/>
              </w:rPr>
            </w:pPr>
            <w:r>
              <w:rPr>
                <w:rFonts w:ascii="Arial" w:hAnsi="Arial" w:cs="Arial"/>
                <w:sz w:val="20"/>
              </w:rPr>
              <w:t>Guaranteed to stay free-flowing</w:t>
            </w:r>
            <w:r w:rsidR="00A07EB1">
              <w:rPr>
                <w:rFonts w:ascii="Arial" w:hAnsi="Arial" w:cs="Arial"/>
                <w:sz w:val="20"/>
              </w:rPr>
              <w:t xml:space="preserve"> and</w:t>
            </w:r>
            <w:r>
              <w:rPr>
                <w:rFonts w:ascii="Arial" w:hAnsi="Arial" w:cs="Arial"/>
                <w:sz w:val="20"/>
              </w:rPr>
              <w:t xml:space="preserve"> lump free.</w:t>
            </w:r>
          </w:p>
          <w:p w:rsidR="00383D6F" w:rsidRDefault="00383D6F" w:rsidP="00057E8B">
            <w:pPr>
              <w:pStyle w:val="a"/>
              <w:numPr>
                <w:ilvl w:val="0"/>
                <w:numId w:val="6"/>
              </w:numPr>
              <w:tabs>
                <w:tab w:val="left" w:pos="-1180"/>
                <w:tab w:val="left" w:pos="-720"/>
                <w:tab w:val="left" w:pos="0"/>
                <w:tab w:val="left" w:pos="1440"/>
              </w:tabs>
              <w:rPr>
                <w:rFonts w:ascii="Arial" w:hAnsi="Arial" w:cs="Arial"/>
              </w:rPr>
            </w:pPr>
            <w:r>
              <w:rPr>
                <w:rFonts w:ascii="Arial" w:hAnsi="Arial" w:cs="Arial"/>
                <w:sz w:val="20"/>
              </w:rPr>
              <w:t>When bagged, all bags must be labeled with tags. Tags should include date of manufacture, lot number, guaranteed analysis, inclusion rate, and proposed use of the product.</w:t>
            </w:r>
          </w:p>
          <w:p w:rsidR="00383D6F" w:rsidRDefault="00383D6F" w:rsidP="00057E8B">
            <w:pPr>
              <w:pStyle w:val="a"/>
              <w:numPr>
                <w:ilvl w:val="0"/>
                <w:numId w:val="6"/>
              </w:numPr>
              <w:tabs>
                <w:tab w:val="left" w:pos="-1180"/>
                <w:tab w:val="left" w:pos="-720"/>
                <w:tab w:val="left" w:pos="0"/>
                <w:tab w:val="left" w:pos="1440"/>
              </w:tabs>
            </w:pPr>
            <w:r>
              <w:rPr>
                <w:rFonts w:ascii="Arial" w:hAnsi="Arial" w:cs="Arial"/>
                <w:sz w:val="20"/>
              </w:rPr>
              <w:t>Formulate using the guaranteed analysis from the supplier for the nutrient. We can request label copies of your ingredients and copies of your mixing records to show quantities of ingredients per batch.</w:t>
            </w:r>
            <w:r>
              <w:t xml:space="preserve"> </w:t>
            </w:r>
          </w:p>
          <w:p w:rsidR="00383D6F" w:rsidRPr="007E6686" w:rsidRDefault="00383D6F" w:rsidP="00057E8B">
            <w:pPr>
              <w:pStyle w:val="a"/>
              <w:numPr>
                <w:ilvl w:val="0"/>
                <w:numId w:val="6"/>
              </w:numPr>
              <w:tabs>
                <w:tab w:val="left" w:pos="-1180"/>
                <w:tab w:val="left" w:pos="-720"/>
                <w:tab w:val="left" w:pos="0"/>
                <w:tab w:val="left" w:pos="1440"/>
              </w:tabs>
            </w:pPr>
            <w:r>
              <w:rPr>
                <w:rFonts w:ascii="Arial" w:hAnsi="Arial"/>
                <w:sz w:val="20"/>
              </w:rPr>
              <w:t>Permission must be obtained before using an alternative source for any ingredient.</w:t>
            </w:r>
          </w:p>
          <w:p w:rsidR="007E6686" w:rsidRDefault="007E6686" w:rsidP="00057E8B">
            <w:pPr>
              <w:pStyle w:val="a"/>
              <w:numPr>
                <w:ilvl w:val="0"/>
                <w:numId w:val="6"/>
              </w:numPr>
              <w:tabs>
                <w:tab w:val="left" w:pos="-1180"/>
                <w:tab w:val="left" w:pos="-720"/>
                <w:tab w:val="left" w:pos="0"/>
                <w:tab w:val="left" w:pos="1440"/>
              </w:tabs>
            </w:pPr>
            <w:r>
              <w:rPr>
                <w:rFonts w:ascii="Arial" w:hAnsi="Arial"/>
                <w:sz w:val="20"/>
              </w:rPr>
              <w:t xml:space="preserve">When using the KSU premix recommendations, the supplement should contain 1.43% vitamin premix with phytase (28.6 lb/ton of supplement) and 0.86 lb of trace mineral premix (17.2 lb/ton of supplement). </w:t>
            </w:r>
          </w:p>
          <w:p w:rsidR="00383D6F" w:rsidRDefault="00383D6F" w:rsidP="00057E8B">
            <w:pPr>
              <w:rPr>
                <w:rFonts w:ascii="Arial" w:hAnsi="Arial"/>
                <w:sz w:val="20"/>
              </w:rPr>
            </w:pPr>
          </w:p>
        </w:tc>
      </w:tr>
    </w:tbl>
    <w:p w:rsidR="007974C5" w:rsidRDefault="007974C5"/>
    <w:p w:rsidR="00055468" w:rsidRDefault="00055468"/>
    <w:sectPr w:rsidR="00055468" w:rsidSect="00241B80">
      <w:footerReference w:type="even" r:id="rId7"/>
      <w:endnotePr>
        <w:numFmt w:val="decimal"/>
      </w:endnotePr>
      <w:pgSz w:w="12240" w:h="15840"/>
      <w:pgMar w:top="720" w:right="1440" w:bottom="547"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8F9" w:rsidRDefault="00A558F9">
      <w:r>
        <w:separator/>
      </w:r>
    </w:p>
  </w:endnote>
  <w:endnote w:type="continuationSeparator" w:id="0">
    <w:p w:rsidR="00A558F9" w:rsidRDefault="00A5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80" w:rsidRDefault="00241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B80" w:rsidRDefault="0024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8F9" w:rsidRDefault="00A558F9">
      <w:r>
        <w:separator/>
      </w:r>
    </w:p>
  </w:footnote>
  <w:footnote w:type="continuationSeparator" w:id="0">
    <w:p w:rsidR="00A558F9" w:rsidRDefault="00A5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lowerLetter"/>
      <w:pStyle w:val="a"/>
      <w:lvlText w:val="%1"/>
      <w:lvlJc w:val="left"/>
      <w:pPr>
        <w:tabs>
          <w:tab w:val="num" w:pos="180"/>
        </w:tabs>
      </w:pPr>
      <w:rPr>
        <w:rFonts w:ascii="Arial" w:hAnsi="Arial"/>
        <w:sz w:val="20"/>
      </w:rPr>
    </w:lvl>
  </w:abstractNum>
  <w:abstractNum w:abstractNumId="1" w15:restartNumberingAfterBreak="0">
    <w:nsid w:val="00000002"/>
    <w:multiLevelType w:val="singleLevel"/>
    <w:tmpl w:val="00000000"/>
    <w:lvl w:ilvl="0">
      <w:start w:val="1"/>
      <w:numFmt w:val="decimal"/>
      <w:pStyle w:val="1"/>
      <w:lvlText w:val="%1"/>
      <w:lvlJc w:val="left"/>
      <w:pPr>
        <w:tabs>
          <w:tab w:val="num" w:pos="432"/>
        </w:tabs>
      </w:pPr>
      <w:rPr>
        <w:rFonts w:ascii="Arial" w:hAnsi="Arial"/>
        <w:sz w:val="24"/>
      </w:rPr>
    </w:lvl>
  </w:abstractNum>
  <w:abstractNum w:abstractNumId="2" w15:restartNumberingAfterBreak="0">
    <w:nsid w:val="0E0C0CD3"/>
    <w:multiLevelType w:val="hybridMultilevel"/>
    <w:tmpl w:val="CD5CC11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06078"/>
    <w:multiLevelType w:val="hybridMultilevel"/>
    <w:tmpl w:val="E844F7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C08B5"/>
    <w:multiLevelType w:val="hybridMultilevel"/>
    <w:tmpl w:val="96CA50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974A32"/>
    <w:multiLevelType w:val="hybridMultilevel"/>
    <w:tmpl w:val="6C042CF8"/>
    <w:lvl w:ilvl="0" w:tplc="32E62046">
      <w:start w:val="17"/>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459E9"/>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36B74532"/>
    <w:multiLevelType w:val="hybridMultilevel"/>
    <w:tmpl w:val="375C37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A1161F"/>
    <w:multiLevelType w:val="singleLevel"/>
    <w:tmpl w:val="8F1A81B6"/>
    <w:lvl w:ilvl="0">
      <w:start w:val="1"/>
      <w:numFmt w:val="lowerLetter"/>
      <w:lvlText w:val="%1)"/>
      <w:lvlJc w:val="left"/>
      <w:pPr>
        <w:tabs>
          <w:tab w:val="num" w:pos="360"/>
        </w:tabs>
        <w:ind w:left="360" w:hanging="360"/>
      </w:pPr>
      <w:rPr>
        <w:rFonts w:ascii="Arial" w:hAnsi="Arial" w:hint="default"/>
        <w:b w:val="0"/>
        <w:i w:val="0"/>
        <w:sz w:val="20"/>
      </w:rPr>
    </w:lvl>
  </w:abstractNum>
  <w:abstractNum w:abstractNumId="9" w15:restartNumberingAfterBreak="0">
    <w:nsid w:val="42493EBF"/>
    <w:multiLevelType w:val="hybridMultilevel"/>
    <w:tmpl w:val="C36A4D66"/>
    <w:lvl w:ilvl="0" w:tplc="8F1A81B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BF398E"/>
    <w:multiLevelType w:val="hybridMultilevel"/>
    <w:tmpl w:val="718CA7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FB5453"/>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7BFE0005"/>
    <w:multiLevelType w:val="singleLevel"/>
    <w:tmpl w:val="8F1A81B6"/>
    <w:lvl w:ilvl="0">
      <w:start w:val="1"/>
      <w:numFmt w:val="lowerLetter"/>
      <w:lvlText w:val="%1)"/>
      <w:lvlJc w:val="left"/>
      <w:pPr>
        <w:tabs>
          <w:tab w:val="num" w:pos="360"/>
        </w:tabs>
        <w:ind w:left="360" w:hanging="360"/>
      </w:pPr>
      <w:rPr>
        <w:rFonts w:ascii="Arial" w:hAnsi="Arial" w:hint="default"/>
        <w:b w:val="0"/>
        <w:i w:val="0"/>
        <w:sz w:val="20"/>
      </w:rPr>
    </w:lvl>
  </w:abstractNum>
  <w:num w:numId="1">
    <w:abstractNumId w:val="0"/>
    <w:lvlOverride w:ilvl="0">
      <w:startOverride w:val="2"/>
      <w:lvl w:ilvl="0">
        <w:start w:val="2"/>
        <w:numFmt w:val="decimal"/>
        <w:pStyle w:val="a"/>
        <w:lvlText w:val="%1"/>
        <w:lvlJc w:val="left"/>
      </w:lvl>
    </w:lvlOverride>
  </w:num>
  <w:num w:numId="2">
    <w:abstractNumId w:val="0"/>
    <w:lvlOverride w:ilvl="0">
      <w:startOverride w:val="1"/>
      <w:lvl w:ilvl="0">
        <w:start w:val="1"/>
        <w:numFmt w:val="decimal"/>
        <w:pStyle w:val="a"/>
        <w:lvlText w:val="%1"/>
        <w:lvlJc w:val="left"/>
      </w:lvl>
    </w:lvlOverride>
  </w:num>
  <w:num w:numId="3">
    <w:abstractNumId w:val="0"/>
    <w:lvlOverride w:ilvl="0">
      <w:startOverride w:val="1"/>
      <w:lvl w:ilvl="0">
        <w:start w:val="1"/>
        <w:numFmt w:val="decimal"/>
        <w:pStyle w:val="a"/>
        <w:lvlText w:val="%1"/>
        <w:lvlJc w:val="left"/>
      </w:lvl>
    </w:lvlOverride>
  </w:num>
  <w:num w:numId="4">
    <w:abstractNumId w:val="0"/>
    <w:lvlOverride w:ilvl="0">
      <w:startOverride w:val="1"/>
      <w:lvl w:ilvl="0">
        <w:start w:val="1"/>
        <w:numFmt w:val="decimal"/>
        <w:pStyle w:val="a"/>
        <w:lvlText w:val="%1"/>
        <w:lvlJc w:val="left"/>
      </w:lvl>
    </w:lvlOverride>
  </w:num>
  <w:num w:numId="5">
    <w:abstractNumId w:val="1"/>
    <w:lvlOverride w:ilvl="0">
      <w:startOverride w:val="1"/>
      <w:lvl w:ilvl="0">
        <w:start w:val="1"/>
        <w:numFmt w:val="decimal"/>
        <w:pStyle w:val="1"/>
        <w:lvlText w:val="%1"/>
        <w:lvlJc w:val="left"/>
      </w:lvl>
    </w:lvlOverride>
  </w:num>
  <w:num w:numId="6">
    <w:abstractNumId w:val="12"/>
  </w:num>
  <w:num w:numId="7">
    <w:abstractNumId w:val="11"/>
  </w:num>
  <w:num w:numId="8">
    <w:abstractNumId w:val="6"/>
  </w:num>
  <w:num w:numId="9">
    <w:abstractNumId w:val="4"/>
  </w:num>
  <w:num w:numId="10">
    <w:abstractNumId w:val="10"/>
  </w:num>
  <w:num w:numId="11">
    <w:abstractNumId w:val="7"/>
  </w:num>
  <w:num w:numId="12">
    <w:abstractNumId w:val="3"/>
  </w:num>
  <w:num w:numId="13">
    <w:abstractNumId w:val="9"/>
  </w:num>
  <w:num w:numId="14">
    <w:abstractNumId w:val="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68"/>
    <w:rsid w:val="00021C7B"/>
    <w:rsid w:val="00035BAE"/>
    <w:rsid w:val="00055468"/>
    <w:rsid w:val="00057E8B"/>
    <w:rsid w:val="00096D22"/>
    <w:rsid w:val="001076FD"/>
    <w:rsid w:val="001700D5"/>
    <w:rsid w:val="001723F0"/>
    <w:rsid w:val="00172749"/>
    <w:rsid w:val="001A6045"/>
    <w:rsid w:val="00202472"/>
    <w:rsid w:val="00241B80"/>
    <w:rsid w:val="00261175"/>
    <w:rsid w:val="00343A1B"/>
    <w:rsid w:val="00376935"/>
    <w:rsid w:val="00383D6F"/>
    <w:rsid w:val="003A54FB"/>
    <w:rsid w:val="003E4BF7"/>
    <w:rsid w:val="004A596D"/>
    <w:rsid w:val="004D661D"/>
    <w:rsid w:val="005D272A"/>
    <w:rsid w:val="00657234"/>
    <w:rsid w:val="006603B6"/>
    <w:rsid w:val="00667482"/>
    <w:rsid w:val="0073567F"/>
    <w:rsid w:val="00767292"/>
    <w:rsid w:val="007974C5"/>
    <w:rsid w:val="007E6686"/>
    <w:rsid w:val="007E7DDA"/>
    <w:rsid w:val="00801C2F"/>
    <w:rsid w:val="00884E14"/>
    <w:rsid w:val="008C3169"/>
    <w:rsid w:val="008F04C6"/>
    <w:rsid w:val="00956AAF"/>
    <w:rsid w:val="00994910"/>
    <w:rsid w:val="00A07EB1"/>
    <w:rsid w:val="00A23981"/>
    <w:rsid w:val="00A558F9"/>
    <w:rsid w:val="00AA0529"/>
    <w:rsid w:val="00AD088C"/>
    <w:rsid w:val="00B23A99"/>
    <w:rsid w:val="00B770F6"/>
    <w:rsid w:val="00BE4439"/>
    <w:rsid w:val="00C038F8"/>
    <w:rsid w:val="00E73897"/>
    <w:rsid w:val="00ED01F7"/>
    <w:rsid w:val="00EE07EB"/>
    <w:rsid w:val="00FE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C64CB"/>
  <w15:docId w15:val="{ABA3C473-E717-4B42-A813-56CCE093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b/>
      <w:bCs/>
      <w:sz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c"/>
    <w:basedOn w:val="Normal"/>
    <w:pPr>
      <w:numPr>
        <w:numId w:val="4"/>
      </w:numPr>
      <w:ind w:left="180" w:hanging="180"/>
    </w:pPr>
  </w:style>
  <w:style w:type="paragraph" w:customStyle="1" w:styleId="1">
    <w:name w:val="1"/>
    <w:aliases w:val="2,3"/>
    <w:basedOn w:val="Normal"/>
    <w:pPr>
      <w:numPr>
        <w:numId w:val="5"/>
      </w:numPr>
      <w:ind w:left="432" w:hanging="432"/>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Vitamin Premix Specification Form</vt:lpstr>
    </vt:vector>
  </TitlesOfParts>
  <Company>Kansas State University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Premix Specification Form</dc:title>
  <dc:creator>Mike Tokach</dc:creator>
  <cp:lastModifiedBy>mtokach</cp:lastModifiedBy>
  <cp:revision>2</cp:revision>
  <cp:lastPrinted>2011-02-21T18:45:00Z</cp:lastPrinted>
  <dcterms:created xsi:type="dcterms:W3CDTF">2018-11-02T15:29:00Z</dcterms:created>
  <dcterms:modified xsi:type="dcterms:W3CDTF">2018-11-02T15:29:00Z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-783978882</vt:i4>
  </property>
  <property fmtid="{D5CDD505-2E9C-101B-9397-08002B2CF9AE}" pid="3" name="_EmailSubject">
    <vt:lpwstr>Starter diets</vt:lpwstr>
  </property>
  <property fmtid="{D5CDD505-2E9C-101B-9397-08002B2CF9AE}" pid="4" name="_AuthorEmail">
    <vt:lpwstr>bgoodban@oznet.ksu.edu</vt:lpwstr>
  </property>
  <property fmtid="{D5CDD505-2E9C-101B-9397-08002B2CF9AE}" pid="5" name="_AuthorEmailDisplayName">
    <vt:lpwstr>Bob Goodband</vt:lpwstr>
  </property>
  <property fmtid="{D5CDD505-2E9C-101B-9397-08002B2CF9AE}" pid="6" name="_ReviewingToolsShownOnce">
    <vt:lpwstr/>
  </property>
</Properties>
</file>